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A60B7C" w14:textId="2516F0CA" w:rsidR="002A6414" w:rsidRDefault="005B73D6" w:rsidP="002A6414">
      <w:pPr>
        <w:pStyle w:val="CAPATTULO"/>
      </w:pPr>
      <w:bookmarkStart w:id="0" w:name="_Toc51248989"/>
      <w:r w:rsidRPr="003E270E">
        <w:rPr>
          <w:noProof/>
          <w:lang w:eastAsia="pt-BR"/>
        </w:rPr>
        <w:drawing>
          <wp:anchor distT="0" distB="0" distL="114300" distR="114300" simplePos="0" relativeHeight="251809792" behindDoc="0" locked="0" layoutInCell="1" allowOverlap="1" wp14:anchorId="7C2037EA" wp14:editId="2C275CD3">
            <wp:simplePos x="0" y="0"/>
            <wp:positionH relativeFrom="column">
              <wp:posOffset>4905375</wp:posOffset>
            </wp:positionH>
            <wp:positionV relativeFrom="margin">
              <wp:posOffset>475615</wp:posOffset>
            </wp:positionV>
            <wp:extent cx="1022985" cy="567690"/>
            <wp:effectExtent l="0" t="0" r="5715" b="3810"/>
            <wp:wrapNone/>
            <wp:docPr id="44" name="Picture 44" descr="A picture containing game, window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game, window, drawing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985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6414">
        <w:rPr>
          <w:noProof/>
          <w:color w:val="4D9E50"/>
          <w:sz w:val="26"/>
          <w:szCs w:val="26"/>
          <w:lang w:eastAsia="pt-BR"/>
        </w:rPr>
        <w:drawing>
          <wp:anchor distT="0" distB="0" distL="114300" distR="114300" simplePos="0" relativeHeight="251797504" behindDoc="1" locked="1" layoutInCell="1" allowOverlap="1" wp14:anchorId="3BC1D85A" wp14:editId="06F2A0FE">
            <wp:simplePos x="0" y="0"/>
            <wp:positionH relativeFrom="column">
              <wp:posOffset>-540385</wp:posOffset>
            </wp:positionH>
            <wp:positionV relativeFrom="page">
              <wp:posOffset>489585</wp:posOffset>
            </wp:positionV>
            <wp:extent cx="1321200" cy="572400"/>
            <wp:effectExtent l="0" t="0" r="0" b="0"/>
            <wp:wrapNone/>
            <wp:docPr id="3" name="Picture 3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lack and white logo&#10;&#10;Description automatically generated with low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1200" cy="5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414">
        <w:rPr>
          <w:noProof/>
          <w:lang w:eastAsia="pt-BR"/>
        </w:rPr>
        <w:drawing>
          <wp:anchor distT="0" distB="0" distL="114300" distR="114300" simplePos="0" relativeHeight="251803648" behindDoc="0" locked="0" layoutInCell="1" allowOverlap="1" wp14:anchorId="0B71D755" wp14:editId="295EA01D">
            <wp:simplePos x="0" y="0"/>
            <wp:positionH relativeFrom="column">
              <wp:posOffset>1764665</wp:posOffset>
            </wp:positionH>
            <wp:positionV relativeFrom="paragraph">
              <wp:posOffset>-900430</wp:posOffset>
            </wp:positionV>
            <wp:extent cx="4711700" cy="1203960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" r="269"/>
                    <a:stretch/>
                  </pic:blipFill>
                  <pic:spPr bwMode="auto">
                    <a:xfrm>
                      <a:off x="0" y="0"/>
                      <a:ext cx="4711700" cy="1203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Mandioca: Entre Subsistência e Negócio</w:t>
      </w:r>
    </w:p>
    <w:p w14:paraId="7A1353A8" w14:textId="75554877" w:rsidR="002A6414" w:rsidRDefault="00636B3E" w:rsidP="002A6414">
      <w:pPr>
        <w:pStyle w:val="CAPASUBTTULO"/>
      </w:pPr>
      <w:r w:rsidRPr="00AF4F95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E312FE9" wp14:editId="4D6BB4E2">
                <wp:simplePos x="0" y="0"/>
                <wp:positionH relativeFrom="column">
                  <wp:posOffset>4331970</wp:posOffset>
                </wp:positionH>
                <wp:positionV relativeFrom="paragraph">
                  <wp:posOffset>10160</wp:posOffset>
                </wp:positionV>
                <wp:extent cx="1688042" cy="44362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8042" cy="443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5AD1D7" w14:textId="694B23D1" w:rsidR="00080A5C" w:rsidRPr="006207F3" w:rsidRDefault="005B73D6" w:rsidP="006207F3">
                            <w:pPr>
                              <w:pStyle w:val="DATACAPA"/>
                            </w:pPr>
                            <w:r>
                              <w:t>novembro 2021</w:t>
                            </w:r>
                          </w:p>
                          <w:p w14:paraId="6430D548" w14:textId="32E4AE0F" w:rsidR="00636B3E" w:rsidRPr="006207F3" w:rsidRDefault="00636B3E" w:rsidP="006207F3">
                            <w:pPr>
                              <w:pStyle w:val="DATACAPA"/>
                            </w:pPr>
                            <w:r w:rsidRPr="006207F3">
                              <w:t xml:space="preserve">Nº </w:t>
                            </w:r>
                            <w:r w:rsidR="00DD4DAE"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2E312FE9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41.1pt;margin-top:.8pt;width:132.9pt;height:34.9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" filled="f" stroked="f" strokeweight=".5pt">
                <v:textbox>
                  <w:txbxContent>
                    <w:p w14:paraId="115AD1D7" w14:textId="694B23D1" w:rsidR="00080A5C" w:rsidRPr="006207F3" w:rsidRDefault="005B73D6" w:rsidP="006207F3">
                      <w:pPr>
                        <w:pStyle w:val="DATACAPA"/>
                      </w:pPr>
                      <w:r>
                        <w:t>novembro 2021</w:t>
                      </w:r>
                    </w:p>
                    <w:p w14:paraId="6430D548" w14:textId="32E4AE0F" w:rsidR="00636B3E" w:rsidRPr="006207F3" w:rsidRDefault="00636B3E" w:rsidP="006207F3">
                      <w:pPr>
                        <w:pStyle w:val="DATACAPA"/>
                      </w:pPr>
                      <w:r w:rsidRPr="006207F3">
                        <w:t xml:space="preserve">Nº </w:t>
                      </w:r>
                      <w:r w:rsidR="00DD4DAE"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</w:p>
    <w:p w14:paraId="2E4EA560" w14:textId="52E59847" w:rsidR="00145C53" w:rsidRPr="00145C53" w:rsidRDefault="005B73D6" w:rsidP="00145C53">
      <w:pPr>
        <w:pStyle w:val="Ttulo2"/>
        <w:rPr>
          <w:lang w:val="pt-BR"/>
        </w:rPr>
      </w:pPr>
      <w:r>
        <w:rPr>
          <w:lang w:val="pt-BR"/>
        </w:rPr>
        <w:t>Introdução</w:t>
      </w:r>
    </w:p>
    <w:bookmarkEnd w:id="0"/>
    <w:p w14:paraId="55EF4BC4" w14:textId="77777777" w:rsidR="005B73D6" w:rsidRDefault="005B73D6" w:rsidP="008C2264">
      <w:pPr>
        <w:pStyle w:val="Autores"/>
        <w:rPr>
          <w:lang w:val="pt-BR"/>
        </w:rPr>
      </w:pPr>
    </w:p>
    <w:p w14:paraId="5E5CDB9A" w14:textId="6BB3C84B" w:rsidR="005B73D6" w:rsidRPr="00A163F3" w:rsidRDefault="005B73D6" w:rsidP="005B73D6">
      <w:r w:rsidRPr="00A163F3">
        <w:t>A mandioca (</w:t>
      </w:r>
      <w:r w:rsidRPr="00A163F3">
        <w:rPr>
          <w:i/>
        </w:rPr>
        <w:t>Manihot esculenta crantz</w:t>
      </w:r>
      <w:r w:rsidRPr="00A163F3">
        <w:t>) é uma planta alimentícia domesticada pelos povos indígenas na Amazônia</w:t>
      </w:r>
      <w:r>
        <w:t xml:space="preserve"> </w:t>
      </w:r>
      <w:r w:rsidRPr="00A163F3">
        <w:t>há pelo menos 9 mil anos</w:t>
      </w:r>
      <w:r w:rsidR="00DD4DAE">
        <w:t>.</w:t>
      </w:r>
      <w:r w:rsidR="006C3CE9">
        <w:rPr>
          <w:rStyle w:val="Refdenotaderodap"/>
        </w:rPr>
        <w:footnoteReference w:id="2"/>
      </w:r>
      <w:r w:rsidRPr="00A163F3">
        <w:t xml:space="preserve"> Na Amazônia, existem ao menos 140 variedades nativas identificadas</w:t>
      </w:r>
      <w:r w:rsidR="00F64762">
        <w:t>,</w:t>
      </w:r>
      <w:r w:rsidR="00834C82">
        <w:rPr>
          <w:rStyle w:val="Refdenotaderodap"/>
        </w:rPr>
        <w:footnoteReference w:id="3"/>
      </w:r>
      <w:r w:rsidRPr="00A163F3">
        <w:t xml:space="preserve"> além de diversos cultivares desenvolvidos agronomicamente</w:t>
      </w:r>
      <w:r w:rsidR="00DD4DAE">
        <w:t>.</w:t>
      </w:r>
      <w:r w:rsidR="006C3CE9">
        <w:rPr>
          <w:rStyle w:val="Refdenotaderodap"/>
        </w:rPr>
        <w:footnoteReference w:id="4"/>
      </w:r>
      <w:r w:rsidRPr="00A163F3">
        <w:t xml:space="preserve"> </w:t>
      </w:r>
    </w:p>
    <w:p w14:paraId="2B619331" w14:textId="645353DD" w:rsidR="005B73D6" w:rsidRPr="00A163F3" w:rsidRDefault="005B73D6" w:rsidP="005B73D6">
      <w:r w:rsidRPr="00A163F3">
        <w:t>Rica em carboidratos, a mandioca é uma das plantas mais importantes para alimentação nos países em desenvolvimento</w:t>
      </w:r>
      <w:r w:rsidR="00B96FE7">
        <w:t xml:space="preserve">. </w:t>
      </w:r>
      <w:r w:rsidRPr="00A163F3">
        <w:t>Em regiões mais pobres, a mandioca é a maior fonte de energia para a dieta de mais de 700</w:t>
      </w:r>
      <w:r w:rsidR="00834C82">
        <w:t xml:space="preserve"> </w:t>
      </w:r>
      <w:r w:rsidRPr="00A163F3">
        <w:t>milhões de pessoas.</w:t>
      </w:r>
      <w:r w:rsidR="00DD4DAE">
        <w:rPr>
          <w:rStyle w:val="Refdenotaderodap"/>
        </w:rPr>
        <w:footnoteReference w:id="5"/>
      </w:r>
    </w:p>
    <w:p w14:paraId="59587606" w14:textId="77777777" w:rsidR="005B73D6" w:rsidRPr="00A163F3" w:rsidRDefault="005B73D6" w:rsidP="005B73D6">
      <w:r w:rsidRPr="00A163F3">
        <w:t>A mandioca é um tubérculo rústico com capacidade de ser cultivada em solos quimicamente pobres e, ao mesmo tempo, resistir a secas prolongadas. É também altamente resistente a pragas. Além disso, a planta pode ser armazenada por um longo período no solo. A combinação desses fatores faz da mandioca uma planta chave para a segurança alimentar.</w:t>
      </w:r>
    </w:p>
    <w:p w14:paraId="31B49900" w14:textId="617E57E3" w:rsidR="005B73D6" w:rsidRPr="00A163F3" w:rsidRDefault="005B73D6" w:rsidP="005B73D6">
      <w:r w:rsidRPr="00A163F3">
        <w:t>Considerada um alimento associado a regiões pobres, a mandioca tem tido um aumento constante de produção global nas últimas décadas. De acordo com a</w:t>
      </w:r>
      <w:r w:rsidR="002C4A99">
        <w:t xml:space="preserve"> </w:t>
      </w:r>
      <w:proofErr w:type="spellStart"/>
      <w:r w:rsidR="002C4A99">
        <w:rPr>
          <w:i/>
          <w:iCs/>
        </w:rPr>
        <w:t>Food</w:t>
      </w:r>
      <w:proofErr w:type="spellEnd"/>
      <w:r w:rsidR="002C4A99">
        <w:rPr>
          <w:i/>
          <w:iCs/>
        </w:rPr>
        <w:t xml:space="preserve"> </w:t>
      </w:r>
      <w:proofErr w:type="spellStart"/>
      <w:r w:rsidR="002C4A99">
        <w:rPr>
          <w:i/>
          <w:iCs/>
        </w:rPr>
        <w:t>and</w:t>
      </w:r>
      <w:proofErr w:type="spellEnd"/>
      <w:r w:rsidR="002C4A99">
        <w:rPr>
          <w:i/>
          <w:iCs/>
        </w:rPr>
        <w:t xml:space="preserve"> </w:t>
      </w:r>
      <w:proofErr w:type="spellStart"/>
      <w:r w:rsidR="002C4A99">
        <w:rPr>
          <w:i/>
          <w:iCs/>
        </w:rPr>
        <w:t>Agriculture</w:t>
      </w:r>
      <w:proofErr w:type="spellEnd"/>
      <w:r w:rsidR="002C4A99">
        <w:rPr>
          <w:i/>
          <w:iCs/>
        </w:rPr>
        <w:t xml:space="preserve"> </w:t>
      </w:r>
      <w:proofErr w:type="spellStart"/>
      <w:r w:rsidR="002C4A99">
        <w:rPr>
          <w:i/>
          <w:iCs/>
        </w:rPr>
        <w:t>Organization</w:t>
      </w:r>
      <w:proofErr w:type="spellEnd"/>
      <w:r w:rsidRPr="00A163F3">
        <w:t xml:space="preserve"> </w:t>
      </w:r>
      <w:r w:rsidR="002C4A99">
        <w:t>(</w:t>
      </w:r>
      <w:r w:rsidRPr="00A163F3">
        <w:t>FAO</w:t>
      </w:r>
      <w:r w:rsidR="002C4A99">
        <w:t>)</w:t>
      </w:r>
      <w:r w:rsidRPr="00A163F3">
        <w:t>, a produção mais que dobrou entre 1980 - 124 milhões de toneladas - e 2011, quando atingiu 252 milhões de toneladas.</w:t>
      </w:r>
      <w:r w:rsidR="002C4A99">
        <w:rPr>
          <w:rStyle w:val="Refdenotaderodap"/>
        </w:rPr>
        <w:footnoteReference w:id="6"/>
      </w:r>
      <w:r w:rsidRPr="00A163F3">
        <w:t xml:space="preserve"> O aumento da demanda por produtos sem glúten tem aumentado a procura pela mandioca como substituto do trigo.</w:t>
      </w:r>
    </w:p>
    <w:p w14:paraId="785E6026" w14:textId="6AC966A3" w:rsidR="005B73D6" w:rsidRPr="00A163F3" w:rsidRDefault="005B73D6" w:rsidP="005B73D6">
      <w:r w:rsidRPr="00A163F3">
        <w:t xml:space="preserve">A mandioca oferece múltiplos produtos, desde a raiz cozida passando pela goma de tapioca, polvilho, farinha e tucupi. O amido tem uso cada vez maior na indústria de alimentos. E o </w:t>
      </w:r>
      <w:r w:rsidRPr="00A163F3">
        <w:lastRenderedPageBreak/>
        <w:t>mercado global desse subproduto da mandioca está em crescimento, superando US$ 55 bilhões em 2020. A previsão é que continue crescendo em ritmo acelerado, em torno de</w:t>
      </w:r>
      <w:r>
        <w:t xml:space="preserve"> </w:t>
      </w:r>
      <w:r w:rsidRPr="00A163F3">
        <w:t>5,7% ao ano, até 2026</w:t>
      </w:r>
      <w:r w:rsidR="005F2A6D">
        <w:t>.</w:t>
      </w:r>
      <w:r w:rsidR="00AF60B8">
        <w:rPr>
          <w:rStyle w:val="Refdenotaderodap"/>
        </w:rPr>
        <w:footnoteReference w:id="7"/>
      </w:r>
    </w:p>
    <w:p w14:paraId="579B9920" w14:textId="77777777" w:rsidR="005B73D6" w:rsidRPr="00A163F3" w:rsidRDefault="005B73D6" w:rsidP="005B73D6">
      <w:r w:rsidRPr="00A163F3">
        <w:t>Apesar de sua origem amazônica, o</w:t>
      </w:r>
      <w:r>
        <w:t xml:space="preserve"> </w:t>
      </w:r>
      <w:r w:rsidRPr="00A163F3">
        <w:t xml:space="preserve">cultivo e comercialização desse tubérculo é dominado por países asiáticos e africanos. Em 2018, a Nigéria liderava a produção com 59 milhões de toneladas por ano, seguida da Tailândia com 31 milhões de toneladas por ano. O Brasil ocupava a quinta colocação com cerca de 18 milhões de toneladas por ano. </w:t>
      </w:r>
    </w:p>
    <w:p w14:paraId="074E3C44" w14:textId="55456CB1" w:rsidR="005B73D6" w:rsidRPr="00A163F3" w:rsidRDefault="005B73D6" w:rsidP="005B73D6">
      <w:r w:rsidRPr="00A163F3">
        <w:t>Há muitos estudos agronômicos sobre cultivo da mandioca, bem como uma grande diversidade de suas variedades e cultivares. Porém, na Amazônia a produtividade média é ainda inferior ao restante do Brasil. Além disso, na região ainda são ausentes os processos industriais avançados para melhor</w:t>
      </w:r>
      <w:r>
        <w:t xml:space="preserve"> </w:t>
      </w:r>
      <w:r w:rsidRPr="00A163F3">
        <w:t>aproveitamento da fécula da mandioca. Esse processo está concentrado principalmente nos estados de Paraná, Mato Grosso do Sul e São Paulo, com alguma participação de Bahia e Santa Catarina</w:t>
      </w:r>
      <w:r w:rsidR="005F2A6D">
        <w:t>.</w:t>
      </w:r>
      <w:r w:rsidR="0066541A">
        <w:rPr>
          <w:rStyle w:val="Refdenotaderodap"/>
        </w:rPr>
        <w:footnoteReference w:id="8"/>
      </w:r>
      <w:r w:rsidR="00C5116A">
        <w:rPr>
          <w:vertAlign w:val="superscript"/>
        </w:rPr>
        <w:t>,</w:t>
      </w:r>
      <w:r w:rsidR="005F2A6D">
        <w:rPr>
          <w:rStyle w:val="Refdenotaderodap"/>
        </w:rPr>
        <w:footnoteReference w:id="9"/>
      </w:r>
    </w:p>
    <w:p w14:paraId="5F6AB5CC" w14:textId="77777777" w:rsidR="005B73D6" w:rsidRPr="00A163F3" w:rsidRDefault="005B73D6" w:rsidP="005B73D6">
      <w:r w:rsidRPr="00A163F3">
        <w:t>A mandioca deixou, internacionalmente, de ser apenas uma cultura de subsistência e com pouco valor agregado. É crescente o desenvolvimento de produtos, bem como aumento na demanda para essa planta milenar. A Amazônia, berço da mandioca, está atraindo mais interesse de empreendedores e, ao mesmo tempo, há avanços na pesquisa agronômica. O objetivo desse estudo foi avaliar essas oportunidades e identificar os desafios para essa cadeia produtiva.</w:t>
      </w:r>
    </w:p>
    <w:p w14:paraId="1BCD3CB0" w14:textId="77777777" w:rsidR="005B73D6" w:rsidRPr="005B73D6" w:rsidRDefault="005B73D6" w:rsidP="005B73D6">
      <w:pPr>
        <w:pStyle w:val="Ttulo2"/>
        <w:rPr>
          <w:lang w:val="pt-BR"/>
        </w:rPr>
      </w:pPr>
      <w:r w:rsidRPr="005B73D6">
        <w:rPr>
          <w:lang w:val="pt-BR"/>
        </w:rPr>
        <w:t>Resultados</w:t>
      </w:r>
    </w:p>
    <w:p w14:paraId="2B9DDCCB" w14:textId="77777777" w:rsidR="005B73D6" w:rsidRPr="00A163F3" w:rsidRDefault="005B73D6" w:rsidP="005B73D6">
      <w:r w:rsidRPr="00A163F3">
        <w:t>Entre os entrevistados envolvidos na cadeia da mandioca, que vão de restaurantes, processadores e sorveterias e passam por pesquisadores e investidores, há consenso de que a mandioca é estratégica para o desenvolvimento da Amazônia. Ao mesmo tempo, a cadeia da mandioca amazônica enfrenta desafios com produtividade média ainda inferior à do resto do Brasil,</w:t>
      </w:r>
      <w:r>
        <w:t xml:space="preserve"> </w:t>
      </w:r>
      <w:r w:rsidRPr="00A163F3">
        <w:t>agregação de valor ainda incipiente e uma produção insuficiente para atender a demanda da própria região.</w:t>
      </w:r>
    </w:p>
    <w:p w14:paraId="622C1BB4" w14:textId="1C577F0D" w:rsidR="005B73D6" w:rsidRPr="00A163F3" w:rsidRDefault="005B73D6" w:rsidP="005B73D6">
      <w:r w:rsidRPr="00A163F3">
        <w:t>Um exemplo é o da tapioca, o amido da mandioca. O Brasil, com uma receita de meros R$ 40 milhões da exportação desse produto, participa com aproximadamente 1,6% no mercado</w:t>
      </w:r>
      <w:r w:rsidR="005C3D87">
        <w:t xml:space="preserve"> </w:t>
      </w:r>
      <w:r w:rsidRPr="00A163F3">
        <w:lastRenderedPageBreak/>
        <w:t>internacional de amidos</w:t>
      </w:r>
      <w:r w:rsidR="005C3D87">
        <w:t>.</w:t>
      </w:r>
      <w:r w:rsidR="00CC0FC5">
        <w:rPr>
          <w:rStyle w:val="Refdenotaderodap"/>
        </w:rPr>
        <w:footnoteReference w:id="10"/>
      </w:r>
      <w:r w:rsidRPr="00A163F3">
        <w:t xml:space="preserve"> A participação da Amazônia brasileira nesse mercado é ínfima: apenas R$ 180 mil</w:t>
      </w:r>
      <w:r w:rsidR="002E3CB4">
        <w:t>.</w:t>
      </w:r>
      <w:r w:rsidR="002E3CB4">
        <w:rPr>
          <w:rStyle w:val="Refdenotaderodap"/>
        </w:rPr>
        <w:footnoteReference w:id="11"/>
      </w:r>
    </w:p>
    <w:p w14:paraId="512FBEED" w14:textId="5C9B8C39" w:rsidR="005B73D6" w:rsidRPr="00A163F3" w:rsidRDefault="005B73D6" w:rsidP="005B73D6">
      <w:r w:rsidRPr="00A163F3">
        <w:t>Na Amazônia, ainda é baixa a renda média auferida pelos ocupados na cadeia da mandioca. Mais de meio milhão de pessoas está envolvido nessa cadeia, entre cultivo e processamento, na</w:t>
      </w:r>
      <w:r>
        <w:t xml:space="preserve"> </w:t>
      </w:r>
      <w:r w:rsidRPr="00A163F3">
        <w:t>região. No entanto, a renda média mensal desses trabalhadores chega a meros R$ 300, o que sugere que a atividade se reduz em grande medida a finalidades de subsistência.</w:t>
      </w:r>
      <w:r w:rsidR="002E3CB4">
        <w:rPr>
          <w:rStyle w:val="Refdenotaderodap"/>
        </w:rPr>
        <w:footnoteReference w:id="12"/>
      </w:r>
    </w:p>
    <w:p w14:paraId="2FBC7193" w14:textId="77777777" w:rsidR="005B73D6" w:rsidRPr="00A163F3" w:rsidRDefault="005B73D6" w:rsidP="005B73D6">
      <w:r w:rsidRPr="00A163F3">
        <w:t>O presidente da Associação Brasileira de Agronegócio, Marcello Brito, que possui larga experiência como empreendedor na Amazônia, sintetiza a complexidade do cultivo da mandioca na Amazônia. Por um lado, ele observa a atratividade da mandioca, uma matéria-prima versátil, apta para produção de alimentos, silagem para animais, biocombustível e que valeria um investimento pessoal. Por outro, ele entende que o grande gargalo reside no atraso tecnológico e na baixa produtividade no cultivo.</w:t>
      </w:r>
    </w:p>
    <w:p w14:paraId="6B5DE852" w14:textId="7097B995" w:rsidR="005B73D6" w:rsidRPr="00A163F3" w:rsidRDefault="005B73D6" w:rsidP="005B73D6">
      <w:r w:rsidRPr="00A163F3">
        <w:t>Em relação à produtividade, há diferenças entre os estados da Amazônia Legal. O Pará, maior produtor da região tanto em área como em quantidade produzida (kg), apresenta uma produtividade modesta (Figura 1 e Figura 2). Já Rondônia e Acre possuem índices de produtividade melhores e próximos aos obtidos pelos produtores do</w:t>
      </w:r>
      <w:r>
        <w:t xml:space="preserve"> </w:t>
      </w:r>
      <w:r w:rsidRPr="00A163F3">
        <w:t>Paraná e São Paulo (Figura 4). É importante ressaltar que</w:t>
      </w:r>
      <w:r w:rsidR="008A3EE8">
        <w:t>,</w:t>
      </w:r>
      <w:r w:rsidRPr="00A163F3">
        <w:t xml:space="preserve"> embora as condições de solo e clima sejam mais favoráveis para o cultivo na Amazônia, a maior produtividade é obtida no Sudeste e Sul, em decorrência do uso de tecnologia e melhores práticas agrícolas.</w:t>
      </w:r>
    </w:p>
    <w:p w14:paraId="0CA67C6A" w14:textId="239EA840" w:rsidR="005B73D6" w:rsidRPr="00A163F3" w:rsidRDefault="00B86F2F" w:rsidP="005B73D6">
      <w:r>
        <w:t>D</w:t>
      </w:r>
      <w:r w:rsidR="005B73D6" w:rsidRPr="00A163F3">
        <w:t>iferenças marcantes na produtividade dentro da região amazônica se explicam, de acordo com o chefe da E</w:t>
      </w:r>
      <w:r w:rsidR="00603B1B">
        <w:t>mbrapa</w:t>
      </w:r>
      <w:r w:rsidR="005B73D6" w:rsidRPr="00A163F3">
        <w:t xml:space="preserve"> do Acre, </w:t>
      </w:r>
      <w:proofErr w:type="spellStart"/>
      <w:r w:rsidR="005B73D6" w:rsidRPr="00A163F3">
        <w:t>Eufran</w:t>
      </w:r>
      <w:proofErr w:type="spellEnd"/>
      <w:r w:rsidR="005B73D6" w:rsidRPr="00A163F3">
        <w:t xml:space="preserve"> Amaral, pela introdução de técnicas de adubação e mecanização em algumas áreas de Rondônia e do Acre, o que se reflete expressivamente em sua produtividade média. Dessa forma, esses dois estados apresentam produtividade média bem acima do restante da Amazônia Legal (Figura 4).</w:t>
      </w:r>
    </w:p>
    <w:p w14:paraId="11B372AB" w14:textId="3436E5CE" w:rsidR="005B73D6" w:rsidRPr="00616A84" w:rsidRDefault="005B73D6" w:rsidP="00AC7D97">
      <w:pPr>
        <w:pStyle w:val="TTULOFIGURA"/>
        <w:rPr>
          <w:lang w:val="pt-BR"/>
        </w:rPr>
      </w:pPr>
      <w:r w:rsidRPr="00A163F3">
        <w:rPr>
          <w:noProof/>
          <w:lang w:val="pt-BR" w:eastAsia="pt-BR"/>
        </w:rPr>
        <w:lastRenderedPageBreak/>
        <w:drawing>
          <wp:anchor distT="0" distB="0" distL="114300" distR="114300" simplePos="0" relativeHeight="251811840" behindDoc="0" locked="0" layoutInCell="1" allowOverlap="1" wp14:anchorId="509DDD7C" wp14:editId="391AD79E">
            <wp:simplePos x="0" y="0"/>
            <wp:positionH relativeFrom="margin">
              <wp:align>left</wp:align>
            </wp:positionH>
            <wp:positionV relativeFrom="paragraph">
              <wp:posOffset>509270</wp:posOffset>
            </wp:positionV>
            <wp:extent cx="5943600" cy="2961640"/>
            <wp:effectExtent l="0" t="0" r="0" b="0"/>
            <wp:wrapTopAndBottom/>
            <wp:docPr id="19" name="Imagem 52" descr="Gráfico, Gráfico de casca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m 52" descr="Gráfico, Gráfico de casca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6" b="3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6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6A84">
        <w:rPr>
          <w:lang w:val="pt-BR"/>
        </w:rPr>
        <w:t>Figura 1 – Área plantada ou destinada à colheita da mandioca na Amazônia Legal, Paraná e São Paulo (2019)</w:t>
      </w:r>
    </w:p>
    <w:p w14:paraId="2C42B50E" w14:textId="55CEA2B0" w:rsidR="005B73D6" w:rsidRPr="00616A84" w:rsidRDefault="005B73D6" w:rsidP="00AC7D97">
      <w:pPr>
        <w:pStyle w:val="FONTEFIGURA"/>
        <w:rPr>
          <w:rStyle w:val="nfase"/>
          <w:i/>
          <w:iCs/>
          <w:lang w:val="pt-BR"/>
        </w:rPr>
      </w:pPr>
      <w:r w:rsidRPr="00616A84">
        <w:rPr>
          <w:rStyle w:val="nfase"/>
          <w:i/>
          <w:iCs/>
          <w:lang w:val="pt-BR"/>
        </w:rPr>
        <w:t>Fonte: Amazônia 2030 com base nos dados do IBGE – PAM</w:t>
      </w:r>
    </w:p>
    <w:p w14:paraId="1628B700" w14:textId="36A449E6" w:rsidR="005B73D6" w:rsidRPr="00616A84" w:rsidRDefault="005B73D6" w:rsidP="00AC7D97">
      <w:pPr>
        <w:pStyle w:val="TTULOFIGURA"/>
        <w:rPr>
          <w:lang w:val="pt-BR"/>
        </w:rPr>
      </w:pPr>
      <w:r w:rsidRPr="00A163F3">
        <w:rPr>
          <w:noProof/>
          <w:lang w:val="pt-BR" w:eastAsia="pt-BR"/>
        </w:rPr>
        <w:drawing>
          <wp:anchor distT="0" distB="0" distL="114300" distR="114300" simplePos="0" relativeHeight="251813888" behindDoc="0" locked="0" layoutInCell="1" allowOverlap="1" wp14:anchorId="51F24F78" wp14:editId="25100216">
            <wp:simplePos x="0" y="0"/>
            <wp:positionH relativeFrom="margin">
              <wp:align>left</wp:align>
            </wp:positionH>
            <wp:positionV relativeFrom="paragraph">
              <wp:posOffset>330835</wp:posOffset>
            </wp:positionV>
            <wp:extent cx="5943600" cy="2988945"/>
            <wp:effectExtent l="0" t="0" r="0" b="1905"/>
            <wp:wrapTopAndBottom/>
            <wp:docPr id="5" name="Imagem 54" descr="Gráfi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m 54" descr="Gráfic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84" b="37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8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6A84">
        <w:rPr>
          <w:lang w:val="pt-BR"/>
        </w:rPr>
        <w:t>Figura 2 – Produção de mandioca na Amazônia Legal, Paraná e São Paulo (2019)</w:t>
      </w:r>
    </w:p>
    <w:p w14:paraId="33013778" w14:textId="5E25F520" w:rsidR="005B73D6" w:rsidRPr="00616A84" w:rsidRDefault="005B73D6" w:rsidP="00AC7D97">
      <w:pPr>
        <w:pStyle w:val="FONTEFIGURA"/>
        <w:rPr>
          <w:rStyle w:val="nfase"/>
          <w:i/>
          <w:iCs/>
          <w:lang w:val="pt-BR"/>
        </w:rPr>
      </w:pPr>
      <w:r w:rsidRPr="00616A84">
        <w:rPr>
          <w:rStyle w:val="nfase"/>
          <w:i/>
          <w:iCs/>
          <w:lang w:val="pt-BR"/>
        </w:rPr>
        <w:t>Fonte: Amazônia 2030 com base nos dados do IBGE – PAM</w:t>
      </w:r>
    </w:p>
    <w:p w14:paraId="0119BF8C" w14:textId="045C0EE2" w:rsidR="005B73D6" w:rsidRPr="00616A84" w:rsidRDefault="005B73D6" w:rsidP="00AC7D97">
      <w:pPr>
        <w:pStyle w:val="TTULOFIGURA"/>
        <w:rPr>
          <w:lang w:val="pt-BR"/>
        </w:rPr>
      </w:pPr>
      <w:r w:rsidRPr="00A163F3">
        <w:rPr>
          <w:noProof/>
          <w:lang w:val="pt-BR" w:eastAsia="pt-BR"/>
        </w:rPr>
        <w:lastRenderedPageBreak/>
        <w:drawing>
          <wp:anchor distT="0" distB="0" distL="114300" distR="114300" simplePos="0" relativeHeight="251814912" behindDoc="0" locked="0" layoutInCell="1" allowOverlap="1" wp14:anchorId="6870834F" wp14:editId="2A9ADAA8">
            <wp:simplePos x="0" y="0"/>
            <wp:positionH relativeFrom="margin">
              <wp:align>left</wp:align>
            </wp:positionH>
            <wp:positionV relativeFrom="paragraph">
              <wp:posOffset>355600</wp:posOffset>
            </wp:positionV>
            <wp:extent cx="5942330" cy="2981325"/>
            <wp:effectExtent l="0" t="0" r="1270" b="9525"/>
            <wp:wrapTopAndBottom/>
            <wp:docPr id="21" name="Imagem 56" descr="Gráfico, Gráfico de casca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m 56" descr="Gráfico, Gráfico de cascat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2" b="44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6A84">
        <w:rPr>
          <w:lang w:val="pt-BR"/>
        </w:rPr>
        <w:t>Figura 3 – Valor da produção de mandioca na Amazônia Legal, Paraná e São Paulo (2019)</w:t>
      </w:r>
    </w:p>
    <w:p w14:paraId="55A34A94" w14:textId="77777777" w:rsidR="005B73D6" w:rsidRPr="00616A84" w:rsidRDefault="005B73D6" w:rsidP="00AC7D97">
      <w:pPr>
        <w:pStyle w:val="FONTEFIGURA"/>
        <w:rPr>
          <w:rStyle w:val="nfase"/>
          <w:i/>
          <w:iCs/>
          <w:lang w:val="pt-BR"/>
        </w:rPr>
      </w:pPr>
      <w:r w:rsidRPr="00616A84">
        <w:rPr>
          <w:rStyle w:val="nfase"/>
          <w:i/>
          <w:iCs/>
          <w:lang w:val="pt-BR"/>
        </w:rPr>
        <w:t>Fonte: Amazônia 2030 com base nos dados do IBGE – PAM</w:t>
      </w:r>
    </w:p>
    <w:p w14:paraId="7470FC2F" w14:textId="7AB83D8C" w:rsidR="005B73D6" w:rsidRPr="00616A84" w:rsidRDefault="005B73D6" w:rsidP="00AC7D97">
      <w:pPr>
        <w:pStyle w:val="TTULOFIGURA"/>
        <w:rPr>
          <w:lang w:val="pt-BR"/>
        </w:rPr>
      </w:pPr>
      <w:r w:rsidRPr="00A163F3">
        <w:rPr>
          <w:noProof/>
          <w:lang w:val="pt-BR" w:eastAsia="pt-BR"/>
        </w:rPr>
        <w:drawing>
          <wp:anchor distT="0" distB="0" distL="114300" distR="114300" simplePos="0" relativeHeight="251815936" behindDoc="0" locked="0" layoutInCell="1" allowOverlap="1" wp14:anchorId="6D6C521A" wp14:editId="091E226B">
            <wp:simplePos x="0" y="0"/>
            <wp:positionH relativeFrom="margin">
              <wp:align>left</wp:align>
            </wp:positionH>
            <wp:positionV relativeFrom="paragraph">
              <wp:posOffset>571500</wp:posOffset>
            </wp:positionV>
            <wp:extent cx="5942965" cy="3008630"/>
            <wp:effectExtent l="0" t="0" r="635" b="1270"/>
            <wp:wrapTopAndBottom/>
            <wp:docPr id="22" name="Imagem 58" descr="Gráfico, Gráfico de barras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m 58" descr="Gráfico, Gráfico de barr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3" b="4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6A84">
        <w:rPr>
          <w:lang w:val="pt-BR"/>
        </w:rPr>
        <w:t>Figura 4 – Rendimento médio da produção da mandioca na Amazônia Legal, Paraná e São Paulo (2019)</w:t>
      </w:r>
    </w:p>
    <w:p w14:paraId="44CEFB9B" w14:textId="77777777" w:rsidR="005B73D6" w:rsidRPr="00616A84" w:rsidRDefault="005B73D6" w:rsidP="00AC7D97">
      <w:pPr>
        <w:pStyle w:val="FONTEFIGURA"/>
        <w:rPr>
          <w:rStyle w:val="nfase"/>
          <w:i/>
          <w:iCs/>
          <w:lang w:val="pt-BR"/>
        </w:rPr>
      </w:pPr>
      <w:r w:rsidRPr="00616A84">
        <w:rPr>
          <w:rStyle w:val="nfase"/>
          <w:i/>
          <w:iCs/>
          <w:lang w:val="pt-BR"/>
        </w:rPr>
        <w:t>Fonte: Amazônia 2030 com base nos dados do IBGE – PAM</w:t>
      </w:r>
    </w:p>
    <w:p w14:paraId="539755A7" w14:textId="7642330A" w:rsidR="005B73D6" w:rsidRPr="00A163F3" w:rsidRDefault="005B73D6" w:rsidP="005B73D6">
      <w:r w:rsidRPr="00A163F3">
        <w:t>A FAO</w:t>
      </w:r>
      <w:r w:rsidR="00707031">
        <w:rPr>
          <w:rStyle w:val="Refdenotaderodap"/>
        </w:rPr>
        <w:footnoteReference w:id="13"/>
      </w:r>
      <w:r w:rsidRPr="00A163F3">
        <w:t xml:space="preserve"> estima em aproximadamente 40 toneladas por hectare o rendimento ideal do cultivo da mandioca em condições favoráveis de clima e solo, como as típicas da Amazônia. Porém, </w:t>
      </w:r>
      <w:r w:rsidRPr="00A163F3">
        <w:lastRenderedPageBreak/>
        <w:t>com uma produtividade média de 23 toneladas por hectare, mesmo Acre e Rondônia, os melhores no ranking da Amazônia, estão longe dessa produtividade ideal. O Pará, com produtividade de 14 toneladas por hectare, está ainda mais distante (Figura 4).</w:t>
      </w:r>
    </w:p>
    <w:p w14:paraId="6FBDDA88" w14:textId="77777777" w:rsidR="005B73D6" w:rsidRPr="00A163F3" w:rsidRDefault="005B73D6" w:rsidP="005B73D6">
      <w:r w:rsidRPr="00A163F3">
        <w:t xml:space="preserve">Muitos entrevistados revelaram uma percepção de oportunidade perdida em relação à cadeia da mandioca. Apesar disso, a diversidade de produtos que podem ser originados pela mandioca continua despertando interesse de produtores e empresas. É o caso da Fernanda </w:t>
      </w:r>
      <w:proofErr w:type="spellStart"/>
      <w:r w:rsidRPr="00A163F3">
        <w:t>Stefani</w:t>
      </w:r>
      <w:proofErr w:type="spellEnd"/>
      <w:r w:rsidRPr="00A163F3">
        <w:t xml:space="preserve">, da </w:t>
      </w:r>
      <w:r w:rsidRPr="00A163F3">
        <w:rPr>
          <w:i/>
        </w:rPr>
        <w:t>100% Amazônia</w:t>
      </w:r>
      <w:r w:rsidRPr="00A163F3">
        <w:t xml:space="preserve">, que desenvolveu parceria com a Embrapa para pesquisar variedades de mandioca, seja com foco na produção de farinha ou outros usos, por exemplo a partir do alto teor de açúcar, no caso da variedade conhecida como </w:t>
      </w:r>
      <w:proofErr w:type="spellStart"/>
      <w:r w:rsidRPr="00A163F3">
        <w:t>mandiocaba</w:t>
      </w:r>
      <w:proofErr w:type="spellEnd"/>
      <w:r w:rsidRPr="00A163F3">
        <w:t>.</w:t>
      </w:r>
    </w:p>
    <w:p w14:paraId="61757EB4" w14:textId="77777777" w:rsidR="005B73D6" w:rsidRPr="00A163F3" w:rsidRDefault="005B73D6" w:rsidP="005B73D6">
      <w:r w:rsidRPr="00A163F3">
        <w:t xml:space="preserve">A Fundação Amazonas Sustentável tem investido em levar a farinha de Uarini - com processo peculiar de fabricação que resulta num formato oval da granulação - ao mercado através de plataformas virtuais, como é o caso das Lojas Americanas. O diretor da instituição, Virgílio Viana, explica que a indicação de origem </w:t>
      </w:r>
      <w:r w:rsidRPr="00A163F3">
        <w:rPr>
          <w:i/>
        </w:rPr>
        <w:t>Uarini</w:t>
      </w:r>
      <w:r w:rsidRPr="00A163F3">
        <w:t xml:space="preserve"> abrange hoje uma área maior do que o município de mesmo nome, no Médio Solimões, compreendendo também o território de Alvarães e Tefé. Para Viana, o investimento realizado para obter a indicação de origem rendeu frutos, pois o produto tem obtido bom preço de venda por ser considerado </w:t>
      </w:r>
      <w:r w:rsidRPr="00A163F3">
        <w:rPr>
          <w:i/>
        </w:rPr>
        <w:t>premium</w:t>
      </w:r>
      <w:r w:rsidRPr="00A163F3">
        <w:t>.</w:t>
      </w:r>
    </w:p>
    <w:p w14:paraId="738A9D6C" w14:textId="26F514EE" w:rsidR="005B73D6" w:rsidRPr="00A163F3" w:rsidRDefault="005B73D6" w:rsidP="005B73D6">
      <w:r w:rsidRPr="00A163F3">
        <w:t xml:space="preserve">No Acre, houve investimento ao longo de mais de dez anos na criação e reconhecimento da Indicação Geográfica (IG) para a farinha de mandioca de Cruzeiro do Sul. Para </w:t>
      </w:r>
      <w:proofErr w:type="spellStart"/>
      <w:r w:rsidRPr="00A163F3">
        <w:t>Eufran</w:t>
      </w:r>
      <w:proofErr w:type="spellEnd"/>
      <w:r w:rsidRPr="00A163F3">
        <w:t xml:space="preserve"> Amaral, da E</w:t>
      </w:r>
      <w:r w:rsidR="00AB7239">
        <w:t>mbrapa</w:t>
      </w:r>
      <w:r w:rsidRPr="00A163F3">
        <w:t xml:space="preserve">, </w:t>
      </w:r>
      <w:r w:rsidRPr="00A163F3">
        <w:rPr>
          <w:iCs/>
        </w:rPr>
        <w:t>não se trata apenas de algo que serve para reconhecimento do mercado.</w:t>
      </w:r>
      <w:r w:rsidRPr="00A163F3">
        <w:t xml:space="preserve"> Ele ressalta o benefício local do processo de reconhecimento de IG, que leva a padronizar o modo de fazer e que tem ajudado a proteger o conhecimento tradicional e organizar melhor os produtores.</w:t>
      </w:r>
    </w:p>
    <w:p w14:paraId="27C636DD" w14:textId="35F548C8" w:rsidR="005B73D6" w:rsidRPr="00A163F3" w:rsidRDefault="005B73D6" w:rsidP="005B73D6">
      <w:r w:rsidRPr="00A163F3">
        <w:t>Um subproduto da mandioca apontado como de grande potencial para o mercado - e que chega a ser considerado</w:t>
      </w:r>
      <w:r w:rsidR="00603B1B">
        <w:t xml:space="preserve"> como</w:t>
      </w:r>
      <w:r w:rsidRPr="00A163F3">
        <w:t xml:space="preserve"> potencialmente o sabor símbolo da Amazônia - é o tucupi. Na opinião de Marina Cabral, do </w:t>
      </w:r>
      <w:proofErr w:type="spellStart"/>
      <w:r w:rsidRPr="00A163F3">
        <w:t>Combu</w:t>
      </w:r>
      <w:proofErr w:type="spellEnd"/>
      <w:r w:rsidRPr="00A163F3">
        <w:t>, que vende o tucupi para os mercados das regiões Sul e Sudeste, o tucupi seria o produto amazônico com mais potencial para exportação em razão da boa receptividade de cozinheiros de fora da Amazônia.</w:t>
      </w:r>
    </w:p>
    <w:p w14:paraId="7A339539" w14:textId="19815FE8" w:rsidR="005B73D6" w:rsidRPr="00A163F3" w:rsidRDefault="005B73D6" w:rsidP="005B73D6">
      <w:r w:rsidRPr="00A163F3">
        <w:t xml:space="preserve">Essa também é a constatação da </w:t>
      </w:r>
      <w:proofErr w:type="spellStart"/>
      <w:r w:rsidRPr="00A163F3">
        <w:t>Manioca</w:t>
      </w:r>
      <w:proofErr w:type="spellEnd"/>
      <w:r w:rsidRPr="00A163F3">
        <w:t xml:space="preserve">, empresa localizada em Belém (Pará). A </w:t>
      </w:r>
      <w:proofErr w:type="spellStart"/>
      <w:r w:rsidRPr="00A163F3">
        <w:t>Manioca</w:t>
      </w:r>
      <w:proofErr w:type="spellEnd"/>
      <w:r w:rsidRPr="00A163F3">
        <w:t xml:space="preserve"> foi além e desenvolveu um tucupi de prateleira - que não precisa de refrigeração - e uma embalagem desenhada especificamente para venda no grande varejo. O resultado é que o tucupi da </w:t>
      </w:r>
      <w:proofErr w:type="spellStart"/>
      <w:r w:rsidRPr="00A163F3">
        <w:t>Manioca</w:t>
      </w:r>
      <w:proofErr w:type="spellEnd"/>
      <w:r w:rsidRPr="00A163F3">
        <w:t xml:space="preserve"> passou a ser comercializado na gôndola de grandes redes varejistas no Brasil, além de ser exportado para distribuidoras nos mercados norte-americano (a partir dos EUA), europeu (a partir da França) e asiático (a partir do Japão).  O fato de estar presente no mercado europeu permitiu ao produto participar do </w:t>
      </w:r>
      <w:proofErr w:type="spellStart"/>
      <w:r w:rsidRPr="00A163F3">
        <w:rPr>
          <w:i/>
        </w:rPr>
        <w:t>Innovation</w:t>
      </w:r>
      <w:proofErr w:type="spellEnd"/>
      <w:r w:rsidRPr="00A163F3">
        <w:rPr>
          <w:i/>
        </w:rPr>
        <w:t xml:space="preserve"> </w:t>
      </w:r>
      <w:proofErr w:type="spellStart"/>
      <w:r w:rsidRPr="00A163F3">
        <w:rPr>
          <w:i/>
        </w:rPr>
        <w:t>Awards</w:t>
      </w:r>
      <w:proofErr w:type="spellEnd"/>
      <w:r w:rsidRPr="00A163F3">
        <w:rPr>
          <w:i/>
        </w:rPr>
        <w:t xml:space="preserve"> 2021</w:t>
      </w:r>
      <w:r w:rsidRPr="00A163F3">
        <w:t xml:space="preserve"> no SIRHA, principal evento de gastronomia da França e um dos principais no mundo. O tucupi da </w:t>
      </w:r>
      <w:proofErr w:type="spellStart"/>
      <w:r w:rsidRPr="00A163F3">
        <w:t>Manioca</w:t>
      </w:r>
      <w:proofErr w:type="spellEnd"/>
      <w:r w:rsidRPr="00A163F3">
        <w:t xml:space="preserve"> concorreu com outros 140 produtos, quase todos europeus e, em sua maioria, apresentados </w:t>
      </w:r>
      <w:r w:rsidRPr="00A163F3">
        <w:lastRenderedPageBreak/>
        <w:t>por grandes empresas multinacionais. E foi surpreendentemente escolhido como um dos sete vencedores, algo até então inédito para um produto amazônico</w:t>
      </w:r>
      <w:r w:rsidR="000B7824">
        <w:t>.</w:t>
      </w:r>
      <w:r w:rsidR="00B96FE7" w:rsidRPr="00EA3D62">
        <w:rPr>
          <w:rStyle w:val="Refdenotaderodap"/>
        </w:rPr>
        <w:footnoteReference w:id="14"/>
      </w:r>
    </w:p>
    <w:p w14:paraId="27F09CDA" w14:textId="77777777" w:rsidR="005B73D6" w:rsidRPr="00A163F3" w:rsidRDefault="005B73D6" w:rsidP="005B73D6">
      <w:r w:rsidRPr="00A163F3">
        <w:t xml:space="preserve">A </w:t>
      </w:r>
      <w:proofErr w:type="spellStart"/>
      <w:r w:rsidRPr="00A163F3">
        <w:t>Manioca</w:t>
      </w:r>
      <w:proofErr w:type="spellEnd"/>
      <w:r w:rsidRPr="00A163F3">
        <w:t xml:space="preserve"> já criou uma unidade específica para produção do tucupi, buscando ampliar e qualificar sua rede de comunidades fornecedoras de matéria-prima na região do rio Acará, no Pará. De acordo com a fundadora da empresa, Joanna Martins, outro produto que apresenta grande potencial é a granola de tapioca, que inclui cumaru, cupuaçu e </w:t>
      </w:r>
      <w:proofErr w:type="spellStart"/>
      <w:r w:rsidRPr="00A163F3">
        <w:t>nibs</w:t>
      </w:r>
      <w:proofErr w:type="spellEnd"/>
      <w:r w:rsidRPr="00A163F3">
        <w:t xml:space="preserve"> de cacau.</w:t>
      </w:r>
    </w:p>
    <w:p w14:paraId="54BE1576" w14:textId="77777777" w:rsidR="005B73D6" w:rsidRPr="00A163F3" w:rsidRDefault="005B73D6" w:rsidP="005B73D6">
      <w:r w:rsidRPr="00A163F3">
        <w:t xml:space="preserve">Outros entrevistados investem em tecnologia e inovação a respeito do tucupi. É o caso da </w:t>
      </w:r>
      <w:proofErr w:type="spellStart"/>
      <w:r w:rsidRPr="00D45807">
        <w:rPr>
          <w:i/>
          <w:iCs/>
        </w:rPr>
        <w:t>start-up</w:t>
      </w:r>
      <w:proofErr w:type="spellEnd"/>
      <w:r w:rsidRPr="00A163F3">
        <w:t xml:space="preserve"> Horta da Terra, que trabalha com liofilização de plantas alimentícias não convencionais (</w:t>
      </w:r>
      <w:proofErr w:type="spellStart"/>
      <w:r w:rsidRPr="00A163F3">
        <w:t>PANCs</w:t>
      </w:r>
      <w:proofErr w:type="spellEnd"/>
      <w:r w:rsidRPr="00A163F3">
        <w:t>) no Pará. O fundador, Bruno Kato, explica que trabalha para levar ao mercado um tucupi liofilizado, o que permitiria distribuir o produto mundo afora por uma fração dos custos de transporte necessários para o produto convencional.</w:t>
      </w:r>
    </w:p>
    <w:p w14:paraId="1B4A2789" w14:textId="77777777" w:rsidR="005B73D6" w:rsidRPr="00834C82" w:rsidRDefault="005B73D6" w:rsidP="005B73D6">
      <w:pPr>
        <w:pStyle w:val="Ttulo2"/>
        <w:rPr>
          <w:lang w:val="pt-BR"/>
        </w:rPr>
      </w:pPr>
      <w:r w:rsidRPr="00834C82">
        <w:rPr>
          <w:lang w:val="pt-BR"/>
        </w:rPr>
        <w:t>Conclusão</w:t>
      </w:r>
    </w:p>
    <w:p w14:paraId="06DB7A2E" w14:textId="77777777" w:rsidR="005B73D6" w:rsidRPr="00A163F3" w:rsidRDefault="005B73D6" w:rsidP="005B73D6">
      <w:r w:rsidRPr="00A163F3">
        <w:t>A cadeia da mandioca na Amazônia é ainda uma atividade que atende majoritariamente a finalidades de subsistência. Isso não deve ser desprezado em termos de segurança alimentar da área rural. Ao mesmo tempo, as tendências de demanda dos mercados locais e globais - com destaque para aquele de amidos, em franco crescimento, assim como as tecnologias hoje disponíveis para cultivo e processamento, sinalizam um potencial expressivo para desenvolvimento de negócios a partir da mandioca</w:t>
      </w:r>
      <w:r>
        <w:t>.</w:t>
      </w:r>
    </w:p>
    <w:p w14:paraId="2CEAEE29" w14:textId="77777777" w:rsidR="005B73D6" w:rsidRPr="00A163F3" w:rsidRDefault="005B73D6" w:rsidP="005B73D6">
      <w:r w:rsidRPr="00A163F3">
        <w:t>As entrevistas destacam o desafio da diversificação dos usos - pela versatilidade do produto - e o potencial por desenvolver subprodutos. Tucupi e tapioca são identificados entre os que apresentam maior potencial.</w:t>
      </w:r>
    </w:p>
    <w:p w14:paraId="4BBF5E41" w14:textId="77777777" w:rsidR="005B73D6" w:rsidRPr="00A163F3" w:rsidRDefault="005B73D6" w:rsidP="005B73D6">
      <w:r w:rsidRPr="00A163F3">
        <w:t>Condição essencial para que a mandioca da Amazônia possa alimentar negócios é a adoção mais ampla de práticas agronômicas que permitam um salto de produtividade, o que é compatível com as condições edafoclimáticas favoráveis da região e já acontece pontualmente em algumas sub-regiões com sucesso.</w:t>
      </w:r>
    </w:p>
    <w:p w14:paraId="078FC8C5" w14:textId="77777777" w:rsidR="005B73D6" w:rsidRPr="00A163F3" w:rsidRDefault="005B73D6" w:rsidP="005B73D6">
      <w:r w:rsidRPr="00A163F3">
        <w:t>A cadeia da mandioca como negócio requer o estabelecimento de indústrias, a diversificação de variedades aptas para diferentes produtos e o processamento especializado de subprodutos. Para tanto, é crítico que a região se torne autossuficiente em termos de consumo e ainda possa garantir um excedente expressivo.</w:t>
      </w:r>
    </w:p>
    <w:p w14:paraId="3215E949" w14:textId="77777777" w:rsidR="005B73D6" w:rsidRPr="00A163F3" w:rsidRDefault="005B73D6" w:rsidP="005B73D6">
      <w:r w:rsidRPr="00A163F3">
        <w:t xml:space="preserve">As entrevistas sugerem que as primeiras tentativas de criar indicações de origem a partir de variedades e/ou modos de produção típicos (por enquanto restritas às farinhas) geraram benefícios organizacionais e comerciais, além de iniciar um processo de reputação de </w:t>
      </w:r>
      <w:r w:rsidRPr="00A163F3">
        <w:lastRenderedPageBreak/>
        <w:t>territórios. Um dos caminhos desejáveis parece, portanto, aquele de explorar para usos especializados a diversidade de variedades nativas e cultivares desenvolvidos.</w:t>
      </w:r>
    </w:p>
    <w:p w14:paraId="0DA36672" w14:textId="291595ED" w:rsidR="005B73D6" w:rsidRDefault="005B73D6" w:rsidP="005B73D6">
      <w:r w:rsidRPr="00A163F3">
        <w:t xml:space="preserve">A recente experiência da empresa </w:t>
      </w:r>
      <w:proofErr w:type="spellStart"/>
      <w:r w:rsidRPr="00A163F3">
        <w:t>Manioca</w:t>
      </w:r>
      <w:proofErr w:type="spellEnd"/>
      <w:r w:rsidRPr="00A163F3">
        <w:t xml:space="preserve"> - que dedicou anos de pesquisa e desenvolvimento para criar um tucupi não refrigerado e em embalagem apta para o consumidor global - é um exemplo de superação das limitações vinculadas na região à escassez de recursos compartilhados setoriais - </w:t>
      </w:r>
      <w:proofErr w:type="spellStart"/>
      <w:r w:rsidRPr="00A163F3">
        <w:t>ReCs</w:t>
      </w:r>
      <w:proofErr w:type="spellEnd"/>
      <w:r w:rsidRPr="00A163F3">
        <w:t>.</w:t>
      </w:r>
      <w:r w:rsidR="003930FE">
        <w:rPr>
          <w:rStyle w:val="Refdenotaderodap"/>
        </w:rPr>
        <w:footnoteReference w:id="15"/>
      </w:r>
      <w:r w:rsidRPr="00A163F3">
        <w:t xml:space="preserve"> Trata-se de investidas produtivas que trilham caminhos pioneiros de inovação e tecnologia. A aceitação de um produto pouco conhecido na grande distribuição varejista do Sudeste, bem como entre distribuidoras do exterior, sinaliza o caminho que pode embasar o sucesso de novos produtos amazônicos nos mercados g</w:t>
      </w:r>
      <w:r>
        <w:t>lobais.</w:t>
      </w:r>
    </w:p>
    <w:p w14:paraId="3C256DDB" w14:textId="16EB5EDF" w:rsidR="00616A84" w:rsidRDefault="00616A84" w:rsidP="005B73D6"/>
    <w:p w14:paraId="5EA33D4B" w14:textId="37734D80" w:rsidR="00616A84" w:rsidRDefault="00616A84" w:rsidP="005B73D6"/>
    <w:p w14:paraId="5D70E683" w14:textId="4F482693" w:rsidR="00616A84" w:rsidRDefault="00616A84" w:rsidP="005B73D6"/>
    <w:p w14:paraId="1DFCC054" w14:textId="046B11B7" w:rsidR="00616A84" w:rsidRDefault="00616A84" w:rsidP="005B73D6"/>
    <w:p w14:paraId="1A9339A1" w14:textId="1D16860B" w:rsidR="00616A84" w:rsidRDefault="00616A84" w:rsidP="005B73D6"/>
    <w:p w14:paraId="04212273" w14:textId="06335013" w:rsidR="00616A84" w:rsidRDefault="00616A84" w:rsidP="005B73D6"/>
    <w:p w14:paraId="7993A883" w14:textId="30B4B1F6" w:rsidR="00616A84" w:rsidRDefault="00616A84" w:rsidP="005B73D6"/>
    <w:p w14:paraId="1F1BF453" w14:textId="0E78D259" w:rsidR="00616A84" w:rsidRDefault="00616A84" w:rsidP="005B73D6"/>
    <w:p w14:paraId="4C2A4AAB" w14:textId="0D7F4DA7" w:rsidR="00616A84" w:rsidRDefault="00616A84" w:rsidP="005B73D6"/>
    <w:p w14:paraId="67D2B6BD" w14:textId="19B95DE9" w:rsidR="00616A84" w:rsidRDefault="00616A84" w:rsidP="005B73D6"/>
    <w:p w14:paraId="775460AC" w14:textId="7B0DAD0D" w:rsidR="00616A84" w:rsidRDefault="00616A84" w:rsidP="005B73D6"/>
    <w:p w14:paraId="56B4D49E" w14:textId="724D85D7" w:rsidR="00616A84" w:rsidRDefault="00616A84" w:rsidP="005B73D6"/>
    <w:p w14:paraId="23147E25" w14:textId="643820CA" w:rsidR="00616A84" w:rsidRDefault="00616A84" w:rsidP="005B73D6"/>
    <w:p w14:paraId="584ECCEF" w14:textId="6218C7B6" w:rsidR="00616A84" w:rsidRDefault="00616A84" w:rsidP="005B73D6"/>
    <w:p w14:paraId="6BB2779E" w14:textId="77777777" w:rsidR="00616A84" w:rsidRDefault="00616A84" w:rsidP="005B73D6"/>
    <w:p w14:paraId="1EA0F946" w14:textId="77777777" w:rsidR="005B73D6" w:rsidRDefault="005B73D6" w:rsidP="005B73D6">
      <w:pPr>
        <w:pStyle w:val="Ttulo2"/>
      </w:pPr>
      <w:proofErr w:type="spellStart"/>
      <w:r>
        <w:lastRenderedPageBreak/>
        <w:t>Apêndice</w:t>
      </w:r>
      <w:proofErr w:type="spellEnd"/>
    </w:p>
    <w:p w14:paraId="2087C800" w14:textId="77777777" w:rsidR="005B73D6" w:rsidRPr="003209C6" w:rsidRDefault="005B73D6" w:rsidP="000C799A">
      <w:pPr>
        <w:pStyle w:val="TTULOFIGURA"/>
      </w:pPr>
      <w:r>
        <w:t>Lista de Entrevistados</w:t>
      </w:r>
    </w:p>
    <w:tbl>
      <w:tblPr>
        <w:tblStyle w:val="AMZ2030Tabela1"/>
        <w:tblW w:w="9351" w:type="dxa"/>
        <w:tblLook w:val="04A0" w:firstRow="1" w:lastRow="0" w:firstColumn="1" w:lastColumn="0" w:noHBand="0" w:noVBand="1"/>
      </w:tblPr>
      <w:tblGrid>
        <w:gridCol w:w="1420"/>
        <w:gridCol w:w="2112"/>
        <w:gridCol w:w="5819"/>
      </w:tblGrid>
      <w:tr w:rsidR="005B73D6" w:rsidRPr="00043C70" w14:paraId="7BB1E1FE" w14:textId="77777777" w:rsidTr="005B73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tcW w:w="1420" w:type="dxa"/>
          </w:tcPr>
          <w:p w14:paraId="14106C1D" w14:textId="77777777" w:rsidR="005B73D6" w:rsidRPr="00043C70" w:rsidRDefault="005B73D6" w:rsidP="005B73D6">
            <w:pPr>
              <w:pStyle w:val="TEXTOTABELA"/>
            </w:pPr>
            <w:r w:rsidRPr="00043C70">
              <w:t>Entidades</w:t>
            </w:r>
          </w:p>
        </w:tc>
        <w:tc>
          <w:tcPr>
            <w:tcW w:w="2112" w:type="dxa"/>
          </w:tcPr>
          <w:p w14:paraId="55104C48" w14:textId="77777777" w:rsidR="005B73D6" w:rsidRPr="00043C70" w:rsidRDefault="005B73D6" w:rsidP="005B73D6">
            <w:pPr>
              <w:pStyle w:val="TEXTOTABELA"/>
            </w:pPr>
            <w:r w:rsidRPr="00043C70">
              <w:t>Nome</w:t>
            </w:r>
          </w:p>
        </w:tc>
        <w:tc>
          <w:tcPr>
            <w:tcW w:w="5819" w:type="dxa"/>
          </w:tcPr>
          <w:p w14:paraId="6D4B4563" w14:textId="77777777" w:rsidR="005B73D6" w:rsidRPr="00043C70" w:rsidRDefault="005B73D6" w:rsidP="005B73D6">
            <w:pPr>
              <w:pStyle w:val="TEXTOTABELA"/>
            </w:pPr>
            <w:r w:rsidRPr="00043C70">
              <w:t>Descrição</w:t>
            </w:r>
          </w:p>
        </w:tc>
      </w:tr>
      <w:tr w:rsidR="005B73D6" w:rsidRPr="00043C70" w14:paraId="5EFC3382" w14:textId="77777777" w:rsidTr="005B73D6">
        <w:trPr>
          <w:trHeight w:val="843"/>
        </w:trPr>
        <w:tc>
          <w:tcPr>
            <w:tcW w:w="1420" w:type="dxa"/>
          </w:tcPr>
          <w:p w14:paraId="7237D75D" w14:textId="77777777" w:rsidR="005B73D6" w:rsidRPr="00043C70" w:rsidRDefault="005B73D6" w:rsidP="005B73D6">
            <w:pPr>
              <w:pStyle w:val="TEXTOTABELA"/>
            </w:pPr>
            <w:proofErr w:type="spellStart"/>
            <w:r w:rsidRPr="00043C70">
              <w:t>Manioca</w:t>
            </w:r>
            <w:proofErr w:type="spellEnd"/>
          </w:p>
        </w:tc>
        <w:tc>
          <w:tcPr>
            <w:tcW w:w="2112" w:type="dxa"/>
          </w:tcPr>
          <w:p w14:paraId="634E01FF" w14:textId="77777777" w:rsidR="005B73D6" w:rsidRPr="00043C70" w:rsidRDefault="005B73D6" w:rsidP="005B73D6">
            <w:pPr>
              <w:pStyle w:val="TEXTOTABELA"/>
            </w:pPr>
            <w:r w:rsidRPr="00043C70">
              <w:t>Joanna Martins e Paulo Reis, sócios</w:t>
            </w:r>
          </w:p>
        </w:tc>
        <w:tc>
          <w:tcPr>
            <w:tcW w:w="5819" w:type="dxa"/>
          </w:tcPr>
          <w:p w14:paraId="42AF6D2D" w14:textId="1DD11197" w:rsidR="005B73D6" w:rsidRPr="00043C70" w:rsidRDefault="005B73D6" w:rsidP="005B73D6">
            <w:pPr>
              <w:pStyle w:val="TEXTOTABELA"/>
            </w:pPr>
            <w:r w:rsidRPr="00043C70">
              <w:t>Pequena empresa paraense de processamento de alimentos da Amazônia, localizada em Belém, que cresceu expressivamente e ganhou espaço de gôndola em grandes redes varejistas do Brasil</w:t>
            </w:r>
            <w:r w:rsidR="002C0212">
              <w:t>.</w:t>
            </w:r>
          </w:p>
        </w:tc>
      </w:tr>
      <w:tr w:rsidR="005B73D6" w:rsidRPr="00043C70" w14:paraId="2F7CDB53" w14:textId="77777777" w:rsidTr="005B73D6">
        <w:trPr>
          <w:trHeight w:val="1278"/>
        </w:trPr>
        <w:tc>
          <w:tcPr>
            <w:tcW w:w="1420" w:type="dxa"/>
          </w:tcPr>
          <w:p w14:paraId="0C50EC1B" w14:textId="77777777" w:rsidR="005B73D6" w:rsidRPr="00043C70" w:rsidRDefault="005B73D6" w:rsidP="005B73D6">
            <w:pPr>
              <w:pStyle w:val="TEXTOTABELA"/>
            </w:pPr>
            <w:proofErr w:type="spellStart"/>
            <w:r w:rsidRPr="00043C70">
              <w:t>Agropalma</w:t>
            </w:r>
            <w:proofErr w:type="spellEnd"/>
          </w:p>
        </w:tc>
        <w:tc>
          <w:tcPr>
            <w:tcW w:w="2112" w:type="dxa"/>
          </w:tcPr>
          <w:p w14:paraId="177E6E2D" w14:textId="504C7397" w:rsidR="005B73D6" w:rsidRPr="00043C70" w:rsidRDefault="005B73D6" w:rsidP="005B73D6">
            <w:pPr>
              <w:pStyle w:val="TEXTOTABELA"/>
            </w:pPr>
            <w:r w:rsidRPr="00043C70">
              <w:t>Marcello Brito</w:t>
            </w:r>
            <w:r w:rsidR="002C0212">
              <w:t>,</w:t>
            </w:r>
            <w:r w:rsidRPr="00043C70">
              <w:t xml:space="preserve"> ex-presidente</w:t>
            </w:r>
          </w:p>
        </w:tc>
        <w:tc>
          <w:tcPr>
            <w:tcW w:w="5819" w:type="dxa"/>
          </w:tcPr>
          <w:p w14:paraId="685567D2" w14:textId="77777777" w:rsidR="005B73D6" w:rsidRPr="00043C70" w:rsidRDefault="005B73D6" w:rsidP="005B73D6">
            <w:pPr>
              <w:pStyle w:val="TEXTOTABELA"/>
            </w:pPr>
            <w:r w:rsidRPr="00043C70">
              <w:t xml:space="preserve">Hoje presidente da Associação Brasileira de Agronegócio (ABAG), foi presidente por 20 anos da </w:t>
            </w:r>
            <w:proofErr w:type="spellStart"/>
            <w:r w:rsidRPr="00043C70">
              <w:t>Agropalma</w:t>
            </w:r>
            <w:proofErr w:type="spellEnd"/>
            <w:r w:rsidRPr="00043C70">
              <w:t>, empresa líder no mundo em óleo de palma sustentável certificado pela RSPO, e localizada no Pará. Tem grande experiência com demanda internacional por produtos sustentáveis e negócios no interior da Amazônia.</w:t>
            </w:r>
          </w:p>
        </w:tc>
      </w:tr>
      <w:tr w:rsidR="005B73D6" w:rsidRPr="00043C70" w14:paraId="51160758" w14:textId="77777777" w:rsidTr="005B73D6">
        <w:trPr>
          <w:trHeight w:val="1134"/>
        </w:trPr>
        <w:tc>
          <w:tcPr>
            <w:tcW w:w="1420" w:type="dxa"/>
          </w:tcPr>
          <w:p w14:paraId="63F6D88A" w14:textId="77777777" w:rsidR="005B73D6" w:rsidRPr="00043C70" w:rsidRDefault="005B73D6" w:rsidP="005B73D6">
            <w:pPr>
              <w:pStyle w:val="TEXTOTABELA"/>
            </w:pPr>
            <w:r w:rsidRPr="00043C70">
              <w:t>100% Amazônia</w:t>
            </w:r>
          </w:p>
        </w:tc>
        <w:tc>
          <w:tcPr>
            <w:tcW w:w="2112" w:type="dxa"/>
          </w:tcPr>
          <w:p w14:paraId="0FDE1AB9" w14:textId="77777777" w:rsidR="005B73D6" w:rsidRPr="00043C70" w:rsidRDefault="005B73D6" w:rsidP="005B73D6">
            <w:pPr>
              <w:pStyle w:val="TEXTOTABELA"/>
            </w:pPr>
            <w:r w:rsidRPr="00043C70">
              <w:t xml:space="preserve">Fernanda </w:t>
            </w:r>
            <w:proofErr w:type="spellStart"/>
            <w:r w:rsidRPr="00043C70">
              <w:t>Stefani</w:t>
            </w:r>
            <w:proofErr w:type="spellEnd"/>
            <w:r w:rsidRPr="00043C70">
              <w:t>, fundadora e sócia</w:t>
            </w:r>
          </w:p>
        </w:tc>
        <w:tc>
          <w:tcPr>
            <w:tcW w:w="5819" w:type="dxa"/>
          </w:tcPr>
          <w:p w14:paraId="56B3F6F5" w14:textId="77777777" w:rsidR="005B73D6" w:rsidRPr="00043C70" w:rsidRDefault="005B73D6" w:rsidP="005B73D6">
            <w:pPr>
              <w:pStyle w:val="TEXTOTABELA"/>
            </w:pPr>
            <w:r w:rsidRPr="00043C70">
              <w:t>Empresa de exportação de alimentos da Amazônia, fundada por duas sócias e baseada em Belém/PA, com foco principal em açaí e alguns dos seus subprodutos, mas também em óleos e polpas congeladas de outras frutas.</w:t>
            </w:r>
          </w:p>
        </w:tc>
      </w:tr>
      <w:tr w:rsidR="005B73D6" w:rsidRPr="00043C70" w14:paraId="24C84EC8" w14:textId="77777777" w:rsidTr="005B73D6">
        <w:trPr>
          <w:trHeight w:val="992"/>
        </w:trPr>
        <w:tc>
          <w:tcPr>
            <w:tcW w:w="1420" w:type="dxa"/>
          </w:tcPr>
          <w:p w14:paraId="55249BDA" w14:textId="77777777" w:rsidR="005B73D6" w:rsidRPr="00043C70" w:rsidRDefault="005B73D6" w:rsidP="005B73D6">
            <w:pPr>
              <w:pStyle w:val="TEXTOTABELA"/>
            </w:pPr>
            <w:proofErr w:type="spellStart"/>
            <w:r w:rsidRPr="00043C70">
              <w:t>Combu</w:t>
            </w:r>
            <w:proofErr w:type="spellEnd"/>
          </w:p>
        </w:tc>
        <w:tc>
          <w:tcPr>
            <w:tcW w:w="2112" w:type="dxa"/>
          </w:tcPr>
          <w:p w14:paraId="787BCEB6" w14:textId="77777777" w:rsidR="005B73D6" w:rsidRPr="00043C70" w:rsidRDefault="005B73D6" w:rsidP="005B73D6">
            <w:pPr>
              <w:pStyle w:val="TEXTOTABELA"/>
            </w:pPr>
            <w:r w:rsidRPr="00043C70">
              <w:t>Marina Cabral, fundadora e proprietária</w:t>
            </w:r>
          </w:p>
        </w:tc>
        <w:tc>
          <w:tcPr>
            <w:tcW w:w="5819" w:type="dxa"/>
          </w:tcPr>
          <w:p w14:paraId="40B61820" w14:textId="77777777" w:rsidR="005B73D6" w:rsidRPr="00043C70" w:rsidRDefault="005B73D6" w:rsidP="005B73D6">
            <w:pPr>
              <w:pStyle w:val="TEXTOTABELA"/>
            </w:pPr>
            <w:r w:rsidRPr="00043C70">
              <w:t xml:space="preserve">A </w:t>
            </w:r>
            <w:proofErr w:type="spellStart"/>
            <w:r w:rsidRPr="00043C70">
              <w:t>Combu</w:t>
            </w:r>
            <w:proofErr w:type="spellEnd"/>
            <w:r w:rsidRPr="00043C70">
              <w:t xml:space="preserve"> é uma empresa fundada em São Paulo/SP por uma paraense, dedicada à distribuição de produtos alimentícios da Amazônia, principalmente para </w:t>
            </w:r>
            <w:proofErr w:type="spellStart"/>
            <w:r w:rsidRPr="00B12850">
              <w:rPr>
                <w:i/>
                <w:iCs/>
              </w:rPr>
              <w:t>food</w:t>
            </w:r>
            <w:proofErr w:type="spellEnd"/>
            <w:r w:rsidRPr="00B12850">
              <w:rPr>
                <w:i/>
                <w:iCs/>
              </w:rPr>
              <w:t xml:space="preserve"> </w:t>
            </w:r>
            <w:proofErr w:type="spellStart"/>
            <w:r w:rsidRPr="00B12850">
              <w:rPr>
                <w:i/>
                <w:iCs/>
              </w:rPr>
              <w:t>service</w:t>
            </w:r>
            <w:proofErr w:type="spellEnd"/>
            <w:r w:rsidRPr="00043C70">
              <w:t>, mas também para o público consumidor em geral.</w:t>
            </w:r>
          </w:p>
        </w:tc>
      </w:tr>
      <w:tr w:rsidR="005B73D6" w:rsidRPr="00043C70" w14:paraId="44BE9987" w14:textId="77777777" w:rsidTr="005B73D6">
        <w:trPr>
          <w:trHeight w:val="846"/>
        </w:trPr>
        <w:tc>
          <w:tcPr>
            <w:tcW w:w="1420" w:type="dxa"/>
          </w:tcPr>
          <w:p w14:paraId="33830940" w14:textId="77777777" w:rsidR="005B73D6" w:rsidRPr="00043C70" w:rsidRDefault="005B73D6" w:rsidP="005B73D6">
            <w:pPr>
              <w:pStyle w:val="TEXTOTABELA"/>
            </w:pPr>
            <w:r w:rsidRPr="00043C70">
              <w:t>3Agro, Horta da Terra</w:t>
            </w:r>
          </w:p>
        </w:tc>
        <w:tc>
          <w:tcPr>
            <w:tcW w:w="2112" w:type="dxa"/>
          </w:tcPr>
          <w:p w14:paraId="4506B7BD" w14:textId="77777777" w:rsidR="005B73D6" w:rsidRPr="00043C70" w:rsidRDefault="005B73D6" w:rsidP="005B73D6">
            <w:pPr>
              <w:pStyle w:val="TEXTOTABELA"/>
            </w:pPr>
            <w:r w:rsidRPr="00043C70">
              <w:t>Bruno Kato</w:t>
            </w:r>
          </w:p>
        </w:tc>
        <w:tc>
          <w:tcPr>
            <w:tcW w:w="5819" w:type="dxa"/>
          </w:tcPr>
          <w:p w14:paraId="2DC39F2F" w14:textId="78C1467F" w:rsidR="005B73D6" w:rsidRPr="00043C70" w:rsidRDefault="005B73D6" w:rsidP="005B73D6">
            <w:pPr>
              <w:pStyle w:val="TEXTOTABELA"/>
            </w:pPr>
            <w:r w:rsidRPr="00043C70">
              <w:t xml:space="preserve">Empreendedor de Belém, com negócios diversificados, entre eles a Horta da Terra, empresa com foco em produção e liofilização de </w:t>
            </w:r>
            <w:proofErr w:type="spellStart"/>
            <w:r w:rsidRPr="00043C70">
              <w:t>PANCs</w:t>
            </w:r>
            <w:proofErr w:type="spellEnd"/>
            <w:r w:rsidRPr="00043C70">
              <w:t xml:space="preserve"> amazônicas e a 3Agro, uma empresa de produção de açaí irrigado</w:t>
            </w:r>
            <w:r w:rsidR="00345FCD">
              <w:t>.</w:t>
            </w:r>
          </w:p>
        </w:tc>
      </w:tr>
      <w:tr w:rsidR="005B73D6" w:rsidRPr="00043C70" w14:paraId="3928E0AF" w14:textId="77777777" w:rsidTr="005B73D6">
        <w:trPr>
          <w:trHeight w:val="846"/>
        </w:trPr>
        <w:tc>
          <w:tcPr>
            <w:tcW w:w="1420" w:type="dxa"/>
          </w:tcPr>
          <w:p w14:paraId="1D58A6F6" w14:textId="7DE0A169" w:rsidR="005B73D6" w:rsidRPr="00043C70" w:rsidRDefault="005B73D6" w:rsidP="005B73D6">
            <w:pPr>
              <w:pStyle w:val="TEXTOTABELA"/>
            </w:pPr>
            <w:r w:rsidRPr="002614E5">
              <w:t>Embrapa PA</w:t>
            </w:r>
          </w:p>
        </w:tc>
        <w:tc>
          <w:tcPr>
            <w:tcW w:w="2112" w:type="dxa"/>
          </w:tcPr>
          <w:p w14:paraId="6D09E18A" w14:textId="2D9D2B43" w:rsidR="005B73D6" w:rsidRPr="00043C70" w:rsidRDefault="005B73D6" w:rsidP="005B73D6">
            <w:pPr>
              <w:pStyle w:val="TEXTOTABELA"/>
            </w:pPr>
            <w:r w:rsidRPr="002614E5">
              <w:t>Adriano Venturieri</w:t>
            </w:r>
          </w:p>
        </w:tc>
        <w:tc>
          <w:tcPr>
            <w:tcW w:w="5819" w:type="dxa"/>
          </w:tcPr>
          <w:p w14:paraId="2F1E517C" w14:textId="01917565" w:rsidR="005B73D6" w:rsidRPr="00043C70" w:rsidRDefault="005B73D6" w:rsidP="005B73D6">
            <w:pPr>
              <w:pStyle w:val="TEXTOTABELA"/>
            </w:pPr>
            <w:r w:rsidRPr="002614E5">
              <w:t>É o chefe geral da Embrapa da Amazônia Oriental, em Belém/PA, e tem grande experiência como pesquisador e como gestor de pesquisa. Tem grande interesse pessoal pelos temas do alimento e visão/experiência sobre os desafios do mundo da tecnologia na região.</w:t>
            </w:r>
          </w:p>
        </w:tc>
      </w:tr>
      <w:tr w:rsidR="005B73D6" w:rsidRPr="00043C70" w14:paraId="5F2903E3" w14:textId="77777777" w:rsidTr="005B73D6">
        <w:trPr>
          <w:trHeight w:val="1012"/>
        </w:trPr>
        <w:tc>
          <w:tcPr>
            <w:tcW w:w="1420" w:type="dxa"/>
          </w:tcPr>
          <w:p w14:paraId="5F14A682" w14:textId="77777777" w:rsidR="005B73D6" w:rsidRPr="00043C70" w:rsidRDefault="005B73D6" w:rsidP="005B73D6">
            <w:pPr>
              <w:pStyle w:val="TEXTOTABELA"/>
            </w:pPr>
            <w:r w:rsidRPr="00043C70">
              <w:t>Embrapa AC</w:t>
            </w:r>
          </w:p>
        </w:tc>
        <w:tc>
          <w:tcPr>
            <w:tcW w:w="2112" w:type="dxa"/>
          </w:tcPr>
          <w:p w14:paraId="3644BA98" w14:textId="77777777" w:rsidR="005B73D6" w:rsidRPr="00043C70" w:rsidRDefault="005B73D6" w:rsidP="005B73D6">
            <w:pPr>
              <w:pStyle w:val="TEXTOTABELA"/>
            </w:pPr>
            <w:r w:rsidRPr="00043C70">
              <w:t>Eufran Amaral</w:t>
            </w:r>
          </w:p>
        </w:tc>
        <w:tc>
          <w:tcPr>
            <w:tcW w:w="5819" w:type="dxa"/>
          </w:tcPr>
          <w:p w14:paraId="05B72C3E" w14:textId="77777777" w:rsidR="005B73D6" w:rsidRPr="00043C70" w:rsidRDefault="005B73D6" w:rsidP="005B73D6">
            <w:pPr>
              <w:pStyle w:val="TEXTOTABELA"/>
            </w:pPr>
            <w:r w:rsidRPr="00043C70">
              <w:t>É o chefe geral da Embrapa da Amazônia Ocidental, em Rio Branco/AC. Tem experiência também no setor de gestão pública, pois foi secretário do governo estadual, além de especialista em tecnologia na região sobre o tema de alimentos.</w:t>
            </w:r>
          </w:p>
        </w:tc>
      </w:tr>
      <w:tr w:rsidR="005B73D6" w:rsidRPr="00043C70" w14:paraId="784D7567" w14:textId="77777777" w:rsidTr="005B73D6">
        <w:trPr>
          <w:trHeight w:val="1012"/>
        </w:trPr>
        <w:tc>
          <w:tcPr>
            <w:tcW w:w="1420" w:type="dxa"/>
          </w:tcPr>
          <w:p w14:paraId="4387129A" w14:textId="77777777" w:rsidR="005B73D6" w:rsidRPr="00043C70" w:rsidRDefault="005B73D6" w:rsidP="005B73D6">
            <w:pPr>
              <w:pStyle w:val="TEXTOTABELA"/>
            </w:pPr>
            <w:r w:rsidRPr="00043C70">
              <w:t>FAS</w:t>
            </w:r>
          </w:p>
        </w:tc>
        <w:tc>
          <w:tcPr>
            <w:tcW w:w="2112" w:type="dxa"/>
          </w:tcPr>
          <w:p w14:paraId="2FE17071" w14:textId="77777777" w:rsidR="005B73D6" w:rsidRPr="00043C70" w:rsidRDefault="005B73D6" w:rsidP="005B73D6">
            <w:pPr>
              <w:pStyle w:val="TEXTOTABELA"/>
            </w:pPr>
            <w:r w:rsidRPr="00043C70">
              <w:t>Virgílio Viana</w:t>
            </w:r>
          </w:p>
        </w:tc>
        <w:tc>
          <w:tcPr>
            <w:tcW w:w="5819" w:type="dxa"/>
          </w:tcPr>
          <w:p w14:paraId="76A3785D" w14:textId="29BA5D9D" w:rsidR="005B73D6" w:rsidRPr="00043C70" w:rsidRDefault="005B73D6" w:rsidP="005B73D6">
            <w:pPr>
              <w:pStyle w:val="TEXTOTABELA"/>
            </w:pPr>
            <w:r w:rsidRPr="00043C70">
              <w:t>A FAS é uma importante fomentadora de negócios comunitários no Amazonas. Trabalha com destaque na cadeia de pirarucu e conseguiu um aumento expres</w:t>
            </w:r>
            <w:r>
              <w:t>s</w:t>
            </w:r>
            <w:r w:rsidRPr="00043C70">
              <w:t>ivo da produtividade no manejo sustentável da espécie e também na renda do produtor</w:t>
            </w:r>
            <w:r w:rsidR="00345FCD">
              <w:t>.</w:t>
            </w:r>
          </w:p>
        </w:tc>
      </w:tr>
    </w:tbl>
    <w:p w14:paraId="0DF8D8C7" w14:textId="77777777" w:rsidR="005B73D6" w:rsidRDefault="005B73D6" w:rsidP="005B73D6"/>
    <w:p w14:paraId="6E81B4A1" w14:textId="0187E881" w:rsidR="005B73D6" w:rsidRDefault="005B73D6" w:rsidP="005B73D6">
      <w:pPr>
        <w:sectPr w:rsidR="005B73D6" w:rsidSect="00971AC0">
          <w:footerReference w:type="even" r:id="rId15"/>
          <w:footerReference w:type="default" r:id="rId16"/>
          <w:pgSz w:w="11900" w:h="16840"/>
          <w:pgMar w:top="1418" w:right="1701" w:bottom="1418" w:left="1701" w:header="709" w:footer="709" w:gutter="0"/>
          <w:pgNumType w:start="1"/>
          <w:cols w:space="708"/>
          <w:docGrid w:linePitch="360"/>
        </w:sectPr>
      </w:pPr>
    </w:p>
    <w:p w14:paraId="00FB72CA" w14:textId="77777777" w:rsidR="00EC7E2E" w:rsidRPr="007D3983" w:rsidRDefault="00145C53" w:rsidP="008C2264">
      <w:pPr>
        <w:pStyle w:val="Autores"/>
        <w:rPr>
          <w:sz w:val="26"/>
          <w:szCs w:val="26"/>
          <w:lang w:val="pt-BR"/>
        </w:rPr>
      </w:pPr>
      <w:r w:rsidRPr="007D3983">
        <w:rPr>
          <w:lang w:val="pt-BR"/>
        </w:rPr>
        <w:lastRenderedPageBreak/>
        <w:t>Autores</w:t>
      </w:r>
    </w:p>
    <w:p w14:paraId="29C239C5" w14:textId="77777777" w:rsidR="005B73D6" w:rsidRPr="00370218" w:rsidRDefault="005B73D6" w:rsidP="005B73D6">
      <w:r>
        <w:rPr>
          <w:b/>
          <w:bCs/>
        </w:rPr>
        <w:t xml:space="preserve">Roberto </w:t>
      </w:r>
      <w:proofErr w:type="spellStart"/>
      <w:r>
        <w:rPr>
          <w:b/>
          <w:bCs/>
        </w:rPr>
        <w:t>Smeraldi</w:t>
      </w:r>
      <w:proofErr w:type="spellEnd"/>
      <w:r>
        <w:br/>
      </w:r>
      <w:r w:rsidRPr="00043C70">
        <w:t xml:space="preserve">Chef de cozinha da </w:t>
      </w:r>
      <w:proofErr w:type="spellStart"/>
      <w:r w:rsidRPr="00043C70">
        <w:t>ArteSã</w:t>
      </w:r>
      <w:proofErr w:type="spellEnd"/>
      <w:r w:rsidRPr="00043C70">
        <w:t xml:space="preserve">, vice-presidente do Instituto </w:t>
      </w:r>
      <w:proofErr w:type="spellStart"/>
      <w:r w:rsidRPr="00043C70">
        <w:t>Atá</w:t>
      </w:r>
      <w:proofErr w:type="spellEnd"/>
      <w:r w:rsidRPr="00043C70">
        <w:t xml:space="preserve"> e colunista do Estado de S. Paul</w:t>
      </w:r>
      <w:r>
        <w:t>o</w:t>
      </w:r>
    </w:p>
    <w:p w14:paraId="1B2F1263" w14:textId="77777777" w:rsidR="005B73D6" w:rsidRPr="00370218" w:rsidRDefault="005B73D6" w:rsidP="005B73D6">
      <w:r>
        <w:rPr>
          <w:b/>
          <w:bCs/>
        </w:rPr>
        <w:t>Manuele Lima dos Santos</w:t>
      </w:r>
      <w:r>
        <w:br/>
        <w:t>Centro de Empreendedorismo da Amazônia</w:t>
      </w:r>
    </w:p>
    <w:p w14:paraId="77E10EF1" w14:textId="77777777" w:rsidR="005B73D6" w:rsidRDefault="005B73D6" w:rsidP="005B73D6">
      <w:pPr>
        <w:contextualSpacing/>
        <w:rPr>
          <w:i/>
          <w:iCs/>
        </w:rPr>
      </w:pPr>
      <w:r>
        <w:rPr>
          <w:i/>
          <w:iCs/>
        </w:rPr>
        <w:t xml:space="preserve">Este trabalho é financiado por </w:t>
      </w:r>
      <w:r w:rsidRPr="004C144B">
        <w:rPr>
          <w:i/>
          <w:iCs/>
        </w:rPr>
        <w:t>Instituto Clima e Sociedade (</w:t>
      </w:r>
      <w:proofErr w:type="spellStart"/>
      <w:r w:rsidRPr="004C144B">
        <w:rPr>
          <w:i/>
          <w:iCs/>
        </w:rPr>
        <w:t>iCS</w:t>
      </w:r>
      <w:proofErr w:type="spellEnd"/>
      <w:r w:rsidRPr="004C144B">
        <w:rPr>
          <w:i/>
          <w:iCs/>
        </w:rPr>
        <w:t>)</w:t>
      </w:r>
      <w:r>
        <w:rPr>
          <w:i/>
          <w:iCs/>
        </w:rPr>
        <w:t>.</w:t>
      </w:r>
    </w:p>
    <w:p w14:paraId="10072F7C" w14:textId="40E4A0DC" w:rsidR="005B73D6" w:rsidRDefault="005B73D6" w:rsidP="005B73D6">
      <w:pPr>
        <w:contextualSpacing/>
        <w:rPr>
          <w:i/>
          <w:iCs/>
        </w:rPr>
      </w:pPr>
      <w:r w:rsidRPr="004C144B">
        <w:rPr>
          <w:i/>
          <w:iCs/>
        </w:rPr>
        <w:t xml:space="preserve">Agradecemos a excelente assistência de pesquisa de </w:t>
      </w:r>
      <w:r>
        <w:rPr>
          <w:rFonts w:cstheme="minorHAnsi"/>
          <w:i/>
          <w:sz w:val="24"/>
          <w:szCs w:val="24"/>
        </w:rPr>
        <w:t>Salo Coslovsky, Luís Eduardo Henriques e Daniel Santos</w:t>
      </w:r>
      <w:r w:rsidRPr="004C144B">
        <w:rPr>
          <w:i/>
          <w:iCs/>
        </w:rPr>
        <w:t xml:space="preserve">. O trabalho se beneficiou de comentários e sugestões de </w:t>
      </w:r>
      <w:r>
        <w:rPr>
          <w:i/>
          <w:iCs/>
        </w:rPr>
        <w:t xml:space="preserve">Beto Veríssimo, Juliano Assunção </w:t>
      </w:r>
      <w:r w:rsidRPr="004C144B">
        <w:rPr>
          <w:i/>
          <w:iCs/>
        </w:rPr>
        <w:t xml:space="preserve">e demais participantes das reuniões virtuais do projeto Amazônia 2030, a quem também agradecemos. </w:t>
      </w:r>
      <w:bookmarkStart w:id="3" w:name="_GoBack"/>
      <w:bookmarkEnd w:id="3"/>
      <w:r w:rsidRPr="004C144B">
        <w:rPr>
          <w:i/>
          <w:iCs/>
        </w:rPr>
        <w:t>Os dados e opiniões expressas neste trabalho são de responsabilidade dos autores e não refletem necessariamente a opinião dos financiadores deste estudo.</w:t>
      </w:r>
    </w:p>
    <w:p w14:paraId="7EB56C4E" w14:textId="28F82E48" w:rsidR="005B73D6" w:rsidRPr="00145C53" w:rsidRDefault="005B73D6" w:rsidP="005B73D6">
      <w:r>
        <w:rPr>
          <w:b/>
          <w:bCs/>
        </w:rPr>
        <w:br/>
      </w:r>
      <w:r w:rsidRPr="00370218">
        <w:rPr>
          <w:b/>
          <w:bCs/>
        </w:rPr>
        <w:t xml:space="preserve">Citação </w:t>
      </w:r>
      <w:r w:rsidR="009A4C5E">
        <w:rPr>
          <w:b/>
          <w:bCs/>
        </w:rPr>
        <w:t>S</w:t>
      </w:r>
      <w:r w:rsidRPr="00370218">
        <w:rPr>
          <w:b/>
          <w:bCs/>
        </w:rPr>
        <w:t>ugerida</w:t>
      </w:r>
      <w:r>
        <w:br/>
      </w:r>
      <w:proofErr w:type="spellStart"/>
      <w:r>
        <w:t>Smeraldi</w:t>
      </w:r>
      <w:proofErr w:type="spellEnd"/>
      <w:r>
        <w:t>, Roberto,</w:t>
      </w:r>
      <w:r w:rsidR="00B7655C">
        <w:t xml:space="preserve"> e</w:t>
      </w:r>
      <w:r>
        <w:t xml:space="preserve"> </w:t>
      </w:r>
      <w:proofErr w:type="spellStart"/>
      <w:r>
        <w:t>Manuele</w:t>
      </w:r>
      <w:proofErr w:type="spellEnd"/>
      <w:r>
        <w:t xml:space="preserve"> Santos.</w:t>
      </w:r>
      <w:r>
        <w:rPr>
          <w:i/>
          <w:iCs/>
        </w:rPr>
        <w:t xml:space="preserve"> Mandioca: entre Subsistência e Negócio</w:t>
      </w:r>
      <w:r>
        <w:t>. Amazônia 2030, 2021</w:t>
      </w:r>
      <w:r w:rsidRPr="00370218">
        <w:t>.</w:t>
      </w:r>
    </w:p>
    <w:p w14:paraId="357A2555" w14:textId="77777777" w:rsidR="006207F3" w:rsidRDefault="00145C53" w:rsidP="006207F3">
      <w:r w:rsidRPr="00370218">
        <w:rPr>
          <w:b/>
          <w:bCs/>
        </w:rPr>
        <w:t>Sobre o</w:t>
      </w:r>
      <w:r w:rsidR="006207F3" w:rsidRPr="00370218">
        <w:rPr>
          <w:b/>
          <w:bCs/>
        </w:rPr>
        <w:t xml:space="preserve"> Amazônia 2030</w:t>
      </w:r>
      <w:r w:rsidR="00370218">
        <w:br/>
      </w:r>
      <w:r w:rsidR="006207F3" w:rsidRPr="006B5A24">
        <w:t xml:space="preserve">O projeto </w:t>
      </w:r>
      <w:r w:rsidR="006207F3" w:rsidRPr="006B5A24">
        <w:rPr>
          <w:b/>
          <w:bCs/>
        </w:rPr>
        <w:t>Amazônia 2030</w:t>
      </w:r>
      <w:r w:rsidR="006207F3" w:rsidRPr="006B5A24">
        <w:t xml:space="preserve"> é uma iniciativa de pesquisadores brasileiros para desenvolver um plano de</w:t>
      </w:r>
      <w:r w:rsidR="00EB64DD">
        <w:t xml:space="preserve"> desenvolvimento sustentável</w:t>
      </w:r>
      <w:r w:rsidR="006207F3" w:rsidRPr="006B5A24">
        <w:t xml:space="preserve"> para a Amazônia brasileira. Nosso objetivo é que a região tenha condições de alcançar um patamar maior de desenvolvimento econômico e humano e atingir o uso sustentável dos recursos naturais em 2030.</w:t>
      </w:r>
    </w:p>
    <w:p w14:paraId="29F70F10" w14:textId="77777777" w:rsidR="00234591" w:rsidRPr="00234591" w:rsidRDefault="00234591" w:rsidP="006207F3">
      <w:r w:rsidRPr="00234591">
        <w:rPr>
          <w:b/>
          <w:bCs/>
        </w:rPr>
        <w:t>Assessoria de Imprensa</w:t>
      </w:r>
      <w:r>
        <w:br/>
        <w:t>O Mundo que Queremos</w:t>
      </w:r>
      <w:r>
        <w:br/>
      </w:r>
      <w:r w:rsidRPr="00234591">
        <w:rPr>
          <w:rStyle w:val="TEXTOLINKChar"/>
        </w:rPr>
        <w:t>amazonia2030@omundoquequeremos.com.br</w:t>
      </w:r>
    </w:p>
    <w:p w14:paraId="0609A2D8" w14:textId="372C5D8A" w:rsidR="007F7090" w:rsidRPr="007F7090" w:rsidRDefault="005B73D6" w:rsidP="007F7090">
      <w:pPr>
        <w:pStyle w:val="Ttulo4"/>
        <w:rPr>
          <w:rFonts w:ascii="Calibri Light" w:hAnsi="Calibri Light" w:cs="Calibri Light"/>
          <w:b w:val="0"/>
          <w:bCs w:val="0"/>
          <w:color w:val="2853CC" w:themeColor="background2"/>
          <w:szCs w:val="21"/>
          <w:u w:val="single"/>
        </w:rPr>
      </w:pPr>
      <w:r>
        <w:rPr>
          <w:noProof/>
          <w:lang w:eastAsia="pt-BR"/>
        </w:rPr>
        <w:drawing>
          <wp:anchor distT="0" distB="0" distL="114300" distR="114300" simplePos="0" relativeHeight="251807744" behindDoc="0" locked="0" layoutInCell="1" allowOverlap="1" wp14:anchorId="3378D48B" wp14:editId="78E4B3D0">
            <wp:simplePos x="0" y="0"/>
            <wp:positionH relativeFrom="margin">
              <wp:posOffset>4742180</wp:posOffset>
            </wp:positionH>
            <wp:positionV relativeFrom="paragraph">
              <wp:posOffset>2060575</wp:posOffset>
            </wp:positionV>
            <wp:extent cx="746975" cy="746975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OMQQ_BLACK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975" cy="74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806720" behindDoc="0" locked="0" layoutInCell="1" allowOverlap="1" wp14:anchorId="6428CC92" wp14:editId="4E27A21A">
            <wp:simplePos x="0" y="0"/>
            <wp:positionH relativeFrom="column">
              <wp:posOffset>4270375</wp:posOffset>
            </wp:positionH>
            <wp:positionV relativeFrom="paragraph">
              <wp:posOffset>2162810</wp:posOffset>
            </wp:positionV>
            <wp:extent cx="326390" cy="558165"/>
            <wp:effectExtent l="0" t="0" r="3810" b="635"/>
            <wp:wrapNone/>
            <wp:docPr id="27" name="Picture 27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Logo, company nam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Light" w:hAnsi="Calibri Light" w:cs="Calibri Light"/>
          <w:b w:val="0"/>
          <w:bCs w:val="0"/>
          <w:noProof/>
          <w:color w:val="2853CC" w:themeColor="background2"/>
          <w:szCs w:val="21"/>
          <w:u w:val="single"/>
          <w:lang w:eastAsia="pt-BR"/>
        </w:rPr>
        <w:drawing>
          <wp:anchor distT="0" distB="0" distL="114300" distR="114300" simplePos="0" relativeHeight="251805696" behindDoc="0" locked="0" layoutInCell="1" allowOverlap="1" wp14:anchorId="38CB4563" wp14:editId="53D66D18">
            <wp:simplePos x="0" y="0"/>
            <wp:positionH relativeFrom="column">
              <wp:posOffset>2178050</wp:posOffset>
            </wp:positionH>
            <wp:positionV relativeFrom="paragraph">
              <wp:posOffset>2240915</wp:posOffset>
            </wp:positionV>
            <wp:extent cx="975995" cy="411480"/>
            <wp:effectExtent l="0" t="0" r="1905" b="0"/>
            <wp:wrapNone/>
            <wp:docPr id="25" name="Picture 25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 with medium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5995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Light" w:hAnsi="Calibri Light" w:cs="Calibri Light"/>
          <w:b w:val="0"/>
          <w:bCs w:val="0"/>
          <w:noProof/>
          <w:color w:val="2853CC" w:themeColor="background2"/>
          <w:szCs w:val="21"/>
          <w:u w:val="single"/>
          <w:lang w:eastAsia="pt-BR"/>
        </w:rPr>
        <w:drawing>
          <wp:anchor distT="0" distB="0" distL="114300" distR="114300" simplePos="0" relativeHeight="251804672" behindDoc="0" locked="0" layoutInCell="1" allowOverlap="1" wp14:anchorId="1503A7CD" wp14:editId="44168387">
            <wp:simplePos x="0" y="0"/>
            <wp:positionH relativeFrom="column">
              <wp:posOffset>1073785</wp:posOffset>
            </wp:positionH>
            <wp:positionV relativeFrom="paragraph">
              <wp:posOffset>2162175</wp:posOffset>
            </wp:positionV>
            <wp:extent cx="906145" cy="502920"/>
            <wp:effectExtent l="0" t="0" r="0" b="5080"/>
            <wp:wrapNone/>
            <wp:docPr id="23" name="Picture 2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A picture containing shape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6145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022" w:rsidRPr="00AF4F95">
        <w:rPr>
          <w:noProof/>
          <w:lang w:eastAsia="pt-BR"/>
        </w:rPr>
        <w:drawing>
          <wp:anchor distT="0" distB="0" distL="114300" distR="114300" simplePos="0" relativeHeight="251698176" behindDoc="0" locked="0" layoutInCell="1" allowOverlap="1" wp14:anchorId="41BA3156" wp14:editId="0A684BC8">
            <wp:simplePos x="0" y="0"/>
            <wp:positionH relativeFrom="column">
              <wp:posOffset>3352800</wp:posOffset>
            </wp:positionH>
            <wp:positionV relativeFrom="margin">
              <wp:posOffset>9116060</wp:posOffset>
            </wp:positionV>
            <wp:extent cx="756285" cy="233045"/>
            <wp:effectExtent l="0" t="0" r="5715" b="0"/>
            <wp:wrapNone/>
            <wp:docPr id="17" name="Picture 17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drawing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" cy="23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022">
        <w:rPr>
          <w:noProof/>
          <w:color w:val="4D9E50"/>
          <w:sz w:val="26"/>
          <w:szCs w:val="26"/>
          <w:lang w:eastAsia="pt-BR"/>
        </w:rPr>
        <w:drawing>
          <wp:anchor distT="0" distB="0" distL="114300" distR="114300" simplePos="0" relativeHeight="251801600" behindDoc="0" locked="0" layoutInCell="1" allowOverlap="1" wp14:anchorId="34375696" wp14:editId="4A0193C1">
            <wp:simplePos x="0" y="0"/>
            <wp:positionH relativeFrom="margin">
              <wp:align>left</wp:align>
            </wp:positionH>
            <wp:positionV relativeFrom="page">
              <wp:posOffset>9864725</wp:posOffset>
            </wp:positionV>
            <wp:extent cx="892810" cy="386715"/>
            <wp:effectExtent l="0" t="0" r="0" b="0"/>
            <wp:wrapNone/>
            <wp:docPr id="12" name="Picture 12" descr="A black and white logo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lack and white logo&#10;&#10;Description automatically generated with low confidenc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386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090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98E3618" wp14:editId="1FBE0E89">
                <wp:simplePos x="0" y="0"/>
                <wp:positionH relativeFrom="margin">
                  <wp:posOffset>1562100</wp:posOffset>
                </wp:positionH>
                <wp:positionV relativeFrom="page">
                  <wp:posOffset>9403080</wp:posOffset>
                </wp:positionV>
                <wp:extent cx="2272030" cy="322580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2030" cy="322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2567AD" w14:textId="77777777" w:rsidR="007F7090" w:rsidRPr="007F7090" w:rsidRDefault="007F7090" w:rsidP="007F7090">
                            <w:pPr>
                              <w:jc w:val="center"/>
                              <w:rPr>
                                <w:color w:val="4C9D50" w:themeColor="text2"/>
                              </w:rPr>
                            </w:pPr>
                            <w:r w:rsidRPr="007F7090">
                              <w:rPr>
                                <w:color w:val="4C9D50" w:themeColor="text2"/>
                              </w:rPr>
                              <w:t>Instituições parceiras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98E3618" id="Text Box 82" o:spid="_x0000_s1027" type="#_x0000_t202" style="position:absolute;margin-left:123pt;margin-top:740.4pt;width:178.9pt;height:25.4pt;z-index:251802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" filled="f" stroked="f" strokeweight=".5pt">
                <v:textbox>
                  <w:txbxContent>
                    <w:p w14:paraId="1C2567AD" w14:textId="77777777" w:rsidR="007F7090" w:rsidRPr="007F7090" w:rsidRDefault="007F7090" w:rsidP="007F7090">
                      <w:pPr>
                        <w:jc w:val="center"/>
                        <w:rPr>
                          <w:color w:val="4C9D50" w:themeColor="text2"/>
                        </w:rPr>
                      </w:pPr>
                      <w:r w:rsidRPr="007F7090">
                        <w:rPr>
                          <w:color w:val="4C9D50" w:themeColor="text2"/>
                        </w:rPr>
                        <w:t>Instituições parceiras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207F3" w:rsidRPr="00370218">
        <w:t>Contato</w:t>
      </w:r>
      <w:r w:rsidR="00370218" w:rsidRPr="00370218">
        <w:br/>
      </w:r>
      <w:hyperlink r:id="rId23" w:history="1">
        <w:r w:rsidR="00370218" w:rsidRPr="00370218">
          <w:rPr>
            <w:rStyle w:val="TEXTOLINKChar"/>
            <w:b w:val="0"/>
            <w:bCs w:val="0"/>
          </w:rPr>
          <w:t>contato@amazonia2030.org.br</w:t>
        </w:r>
      </w:hyperlink>
    </w:p>
    <w:sectPr w:rsidR="007F7090" w:rsidRPr="007F7090" w:rsidSect="00971AC0">
      <w:headerReference w:type="default" r:id="rId24"/>
      <w:footerReference w:type="default" r:id="rId25"/>
      <w:pgSz w:w="11900" w:h="16840"/>
      <w:pgMar w:top="1418" w:right="1701" w:bottom="1418" w:left="1701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6222111" w14:textId="77777777" w:rsidR="0064347F" w:rsidRDefault="0064347F" w:rsidP="006B5A24">
      <w:r>
        <w:separator/>
      </w:r>
    </w:p>
    <w:p w14:paraId="765B5AFF" w14:textId="77777777" w:rsidR="0064347F" w:rsidRDefault="0064347F" w:rsidP="006B5A24"/>
  </w:endnote>
  <w:endnote w:type="continuationSeparator" w:id="0">
    <w:p w14:paraId="183CFCCB" w14:textId="77777777" w:rsidR="0064347F" w:rsidRDefault="0064347F" w:rsidP="006B5A24">
      <w:r>
        <w:continuationSeparator/>
      </w:r>
    </w:p>
    <w:p w14:paraId="76BAA4DA" w14:textId="77777777" w:rsidR="0064347F" w:rsidRDefault="0064347F" w:rsidP="006B5A2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 Light">
    <w:charset w:val="4D"/>
    <w:family w:val="swiss"/>
    <w:pitch w:val="variable"/>
    <w:sig w:usb0="800000AF" w:usb1="4000604A" w:usb2="00000000" w:usb3="00000000" w:csb0="00000093" w:csb1="00000000"/>
  </w:font>
  <w:font w:name="Lato">
    <w:charset w:val="4D"/>
    <w:family w:val="swiss"/>
    <w:pitch w:val="variable"/>
    <w:sig w:usb0="800000AF" w:usb1="4000604A" w:usb2="00000000" w:usb3="00000000" w:csb0="00000093" w:csb1="00000000"/>
  </w:font>
  <w:font w:name="Whitney Book">
    <w:altName w:val="Cambria"/>
    <w:panose1 w:val="00000000000000000000"/>
    <w:charset w:val="00"/>
    <w:family w:val="auto"/>
    <w:notTrueType/>
    <w:pitch w:val="variable"/>
    <w:sig w:usb0="A000007F" w:usb1="40000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-196326657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DE3958A" w14:textId="77777777" w:rsidR="003D6EC3" w:rsidRDefault="003D6EC3" w:rsidP="00691C2C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1770118633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EEC90FE" w14:textId="77777777" w:rsidR="003D6EC3" w:rsidRDefault="003D6EC3" w:rsidP="003D6EC3">
        <w:pPr>
          <w:pStyle w:val="Rodap"/>
          <w:framePr w:wrap="none" w:vAnchor="text" w:hAnchor="margin" w:xAlign="right" w:y="1"/>
          <w:ind w:right="36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sdt>
    <w:sdtPr>
      <w:rPr>
        <w:rStyle w:val="Nmerodepgina"/>
      </w:rPr>
      <w:id w:val="1196807301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04835384" w14:textId="77777777" w:rsidR="00F72CF1" w:rsidRDefault="00F72CF1" w:rsidP="003D6EC3">
        <w:pPr>
          <w:pStyle w:val="Rodap"/>
          <w:framePr w:wrap="none" w:vAnchor="text" w:hAnchor="margin" w:xAlign="right" w:y="1"/>
          <w:ind w:right="360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3D27B084" w14:textId="77777777" w:rsidR="00F72CF1" w:rsidRDefault="00F72CF1" w:rsidP="00F72CF1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2021039957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EA60EAF" w14:textId="0D570F3A" w:rsidR="003D6EC3" w:rsidRDefault="003D6EC3" w:rsidP="00014DFE">
        <w:pPr>
          <w:pStyle w:val="Rodap"/>
          <w:framePr w:wrap="none" w:vAnchor="text" w:hAnchor="page" w:x="10821" w:y="277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 w:rsidR="00F64762">
          <w:rPr>
            <w:rStyle w:val="Nmerodepgina"/>
            <w:noProof/>
          </w:rPr>
          <w:t>9</w:t>
        </w:r>
        <w:r>
          <w:rPr>
            <w:rStyle w:val="Nmerodepgina"/>
          </w:rPr>
          <w:fldChar w:fldCharType="end"/>
        </w:r>
      </w:p>
    </w:sdtContent>
  </w:sdt>
  <w:p w14:paraId="738E3DDE" w14:textId="77777777" w:rsidR="00F72CF1" w:rsidRDefault="00F72CF1" w:rsidP="00F72CF1">
    <w:pPr>
      <w:pStyle w:val="Rodap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19D9DC" w14:textId="77777777" w:rsidR="005E57CB" w:rsidRDefault="005E57CB" w:rsidP="00F72CF1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90BFC7" w14:textId="77777777" w:rsidR="0064347F" w:rsidRDefault="0064347F" w:rsidP="003D6D4D">
      <w:pPr>
        <w:spacing w:after="0" w:line="240" w:lineRule="auto"/>
      </w:pPr>
      <w:r>
        <w:separator/>
      </w:r>
    </w:p>
  </w:footnote>
  <w:footnote w:type="continuationSeparator" w:id="0">
    <w:p w14:paraId="5036835C" w14:textId="77777777" w:rsidR="0064347F" w:rsidRDefault="0064347F" w:rsidP="006B5A24">
      <w:r>
        <w:continuationSeparator/>
      </w:r>
    </w:p>
  </w:footnote>
  <w:footnote w:type="continuationNotice" w:id="1">
    <w:p w14:paraId="5FECBD54" w14:textId="77777777" w:rsidR="0064347F" w:rsidRPr="003D6D4D" w:rsidRDefault="0064347F" w:rsidP="003D6D4D">
      <w:pPr>
        <w:pStyle w:val="Rodap"/>
        <w:spacing w:after="0" w:line="240" w:lineRule="auto"/>
      </w:pPr>
    </w:p>
  </w:footnote>
  <w:footnote w:id="2">
    <w:p w14:paraId="659B2616" w14:textId="44CA55E2" w:rsidR="006C3CE9" w:rsidRDefault="006C3CE9" w:rsidP="00DD3371">
      <w:pPr>
        <w:pStyle w:val="NOTARODAP"/>
      </w:pPr>
      <w:r>
        <w:rPr>
          <w:rStyle w:val="Refdenotaderodap"/>
        </w:rPr>
        <w:footnoteRef/>
      </w:r>
      <w:r>
        <w:t xml:space="preserve"> </w:t>
      </w:r>
      <w:r w:rsidRPr="006C3CE9">
        <w:t xml:space="preserve">Guimarães, Maria. </w:t>
      </w:r>
      <w:r w:rsidRPr="00DD4DAE">
        <w:rPr>
          <w:i/>
          <w:iCs/>
        </w:rPr>
        <w:t>Os Primeiros Agricultores Na Amazônia</w:t>
      </w:r>
      <w:r w:rsidR="00DD4DAE">
        <w:t>. São Paulo:</w:t>
      </w:r>
      <w:r w:rsidRPr="006C3CE9">
        <w:t xml:space="preserve"> </w:t>
      </w:r>
      <w:r w:rsidRPr="00DD4DAE">
        <w:t>Revista Pesquisa Fapesp</w:t>
      </w:r>
      <w:r w:rsidRPr="006C3CE9">
        <w:t xml:space="preserve">, 2018. </w:t>
      </w:r>
      <w:r w:rsidR="00EE0D20" w:rsidRPr="00EE0D20">
        <w:rPr>
          <w:rStyle w:val="NOTALINKChar"/>
        </w:rPr>
        <w:t>https://bit.ly/3o8HyGw</w:t>
      </w:r>
      <w:r w:rsidRPr="006C3CE9">
        <w:t>.</w:t>
      </w:r>
    </w:p>
  </w:footnote>
  <w:footnote w:id="3">
    <w:p w14:paraId="61B5C5EB" w14:textId="08BCAE58" w:rsidR="00834C82" w:rsidRDefault="00834C82" w:rsidP="00DD3371">
      <w:pPr>
        <w:pStyle w:val="NOTARODAP"/>
      </w:pPr>
      <w:r>
        <w:rPr>
          <w:rStyle w:val="Refdenotaderodap"/>
        </w:rPr>
        <w:footnoteRef/>
      </w:r>
      <w:r>
        <w:t xml:space="preserve"> </w:t>
      </w:r>
      <w:r w:rsidRPr="00834C82">
        <w:t>I</w:t>
      </w:r>
      <w:r w:rsidR="00DD4DAE">
        <w:t xml:space="preserve">nstituto do </w:t>
      </w:r>
      <w:r w:rsidRPr="00834C82">
        <w:t>P</w:t>
      </w:r>
      <w:r w:rsidR="00DD4DAE">
        <w:t xml:space="preserve">atrimônio </w:t>
      </w:r>
      <w:r w:rsidRPr="00834C82">
        <w:t>H</w:t>
      </w:r>
      <w:r w:rsidR="00DD4DAE">
        <w:t xml:space="preserve">istórico e </w:t>
      </w:r>
      <w:r w:rsidRPr="00834C82">
        <w:t>A</w:t>
      </w:r>
      <w:r w:rsidR="00DD4DAE">
        <w:t xml:space="preserve">rtístico </w:t>
      </w:r>
      <w:r w:rsidRPr="00834C82">
        <w:t>N</w:t>
      </w:r>
      <w:r w:rsidR="00DD4DAE">
        <w:t>acional</w:t>
      </w:r>
      <w:r w:rsidRPr="00834C82">
        <w:t xml:space="preserve">. </w:t>
      </w:r>
      <w:r w:rsidRPr="00DD4DAE">
        <w:rPr>
          <w:i/>
          <w:iCs/>
        </w:rPr>
        <w:t>Patrimônio Imaterial e Biodiversidade</w:t>
      </w:r>
      <w:r w:rsidRPr="00834C82">
        <w:t xml:space="preserve">, 2005. </w:t>
      </w:r>
      <w:r w:rsidRPr="005F2A6D">
        <w:rPr>
          <w:rStyle w:val="NOTALINKChar"/>
        </w:rPr>
        <w:t>bit.ly/3k5riFc</w:t>
      </w:r>
      <w:r w:rsidRPr="00834C82">
        <w:t>.</w:t>
      </w:r>
    </w:p>
  </w:footnote>
  <w:footnote w:id="4">
    <w:p w14:paraId="02EF6BFB" w14:textId="771F8E4C" w:rsidR="006C3CE9" w:rsidRPr="00EC4AD2" w:rsidRDefault="006C3CE9" w:rsidP="00DD3371">
      <w:pPr>
        <w:pStyle w:val="NOTARODAP"/>
        <w:rPr>
          <w:lang w:val="en-US"/>
        </w:rPr>
      </w:pPr>
      <w:r>
        <w:rPr>
          <w:rStyle w:val="Refdenotaderodap"/>
        </w:rPr>
        <w:footnoteRef/>
      </w:r>
      <w:r w:rsidRPr="006C3CE9">
        <w:rPr>
          <w:lang w:val="en-US"/>
        </w:rPr>
        <w:t xml:space="preserve"> </w:t>
      </w:r>
      <w:bookmarkStart w:id="1" w:name="_Hlk87028406"/>
      <w:r>
        <w:rPr>
          <w:lang w:val="en-US"/>
        </w:rPr>
        <w:t>F</w:t>
      </w:r>
      <w:r w:rsidR="00DD4DAE">
        <w:rPr>
          <w:lang w:val="en-US"/>
        </w:rPr>
        <w:t xml:space="preserve">ood and Agriculture </w:t>
      </w:r>
      <w:r>
        <w:rPr>
          <w:lang w:val="en-US"/>
        </w:rPr>
        <w:t>O</w:t>
      </w:r>
      <w:r w:rsidR="00DD4DAE">
        <w:rPr>
          <w:lang w:val="en-US"/>
        </w:rPr>
        <w:t>rganization</w:t>
      </w:r>
      <w:r>
        <w:rPr>
          <w:lang w:val="en-US"/>
        </w:rPr>
        <w:t xml:space="preserve">. </w:t>
      </w:r>
      <w:r w:rsidRPr="00DD4DAE">
        <w:rPr>
          <w:i/>
          <w:iCs/>
          <w:lang w:val="en-US"/>
        </w:rPr>
        <w:t>Save and Grow: Cassava</w:t>
      </w:r>
      <w:r>
        <w:rPr>
          <w:lang w:val="en-US"/>
        </w:rPr>
        <w:t>.</w:t>
      </w:r>
      <w:r w:rsidR="00EC4AD2">
        <w:rPr>
          <w:lang w:val="en-US"/>
        </w:rPr>
        <w:t xml:space="preserve"> 201</w:t>
      </w:r>
      <w:r w:rsidR="00DD3371">
        <w:rPr>
          <w:lang w:val="en-US"/>
        </w:rPr>
        <w:t>3</w:t>
      </w:r>
      <w:r w:rsidR="00EC4AD2">
        <w:rPr>
          <w:lang w:val="en-US"/>
        </w:rPr>
        <w:t>.</w:t>
      </w:r>
      <w:r w:rsidR="00EC4AD2" w:rsidRPr="00EC4AD2">
        <w:rPr>
          <w:lang w:val="en-US"/>
        </w:rPr>
        <w:t xml:space="preserve"> </w:t>
      </w:r>
      <w:r w:rsidR="00EE0D20" w:rsidRPr="00EE0D20">
        <w:rPr>
          <w:rStyle w:val="NOTALINKChar"/>
          <w:lang w:val="en-US"/>
        </w:rPr>
        <w:t>https://bit.ly/3khlA33</w:t>
      </w:r>
      <w:r w:rsidR="00DD3371">
        <w:rPr>
          <w:lang w:val="en-US"/>
        </w:rPr>
        <w:t>.</w:t>
      </w:r>
      <w:bookmarkEnd w:id="1"/>
    </w:p>
  </w:footnote>
  <w:footnote w:id="5">
    <w:p w14:paraId="6BC52FD5" w14:textId="4F0AE9AE" w:rsidR="00DD4DAE" w:rsidRPr="00DD4DAE" w:rsidRDefault="00DD4DAE" w:rsidP="00DD3371">
      <w:pPr>
        <w:pStyle w:val="NOTARODAP"/>
        <w:rPr>
          <w:lang w:val="en-US"/>
        </w:rPr>
      </w:pPr>
      <w:r>
        <w:rPr>
          <w:rStyle w:val="Refdenotaderodap"/>
        </w:rPr>
        <w:footnoteRef/>
      </w:r>
      <w:r w:rsidRPr="00DD4DAE">
        <w:rPr>
          <w:lang w:val="en-US"/>
        </w:rPr>
        <w:t xml:space="preserve"> </w:t>
      </w:r>
      <w:r>
        <w:rPr>
          <w:lang w:val="en-US"/>
        </w:rPr>
        <w:t>Ibid.</w:t>
      </w:r>
    </w:p>
  </w:footnote>
  <w:footnote w:id="6">
    <w:p w14:paraId="46FE93E7" w14:textId="390C6CAF" w:rsidR="002C4A99" w:rsidRPr="002E3CB4" w:rsidRDefault="002C4A99" w:rsidP="002C4A99">
      <w:pPr>
        <w:pStyle w:val="NOTARODAP"/>
        <w:rPr>
          <w:lang w:val="en-US"/>
        </w:rPr>
      </w:pPr>
      <w:r>
        <w:rPr>
          <w:rStyle w:val="Refdenotaderodap"/>
        </w:rPr>
        <w:footnoteRef/>
      </w:r>
      <w:r w:rsidRPr="002E3CB4">
        <w:rPr>
          <w:lang w:val="en-US"/>
        </w:rPr>
        <w:t xml:space="preserve"> Ibid.</w:t>
      </w:r>
    </w:p>
  </w:footnote>
  <w:footnote w:id="7">
    <w:p w14:paraId="58EA6F6F" w14:textId="7787F920" w:rsidR="00AF60B8" w:rsidRDefault="00AF60B8" w:rsidP="005C3D87">
      <w:pPr>
        <w:pStyle w:val="NOTARODAP"/>
      </w:pPr>
      <w:r>
        <w:rPr>
          <w:rStyle w:val="Refdenotaderodap"/>
        </w:rPr>
        <w:footnoteRef/>
      </w:r>
      <w:r w:rsidRPr="00AF60B8">
        <w:rPr>
          <w:lang w:val="en-US"/>
        </w:rPr>
        <w:t xml:space="preserve"> </w:t>
      </w:r>
      <w:r w:rsidR="005F2A6D">
        <w:rPr>
          <w:lang w:val="en-US"/>
        </w:rPr>
        <w:t xml:space="preserve">Mordor Intelligence. </w:t>
      </w:r>
      <w:r w:rsidRPr="005F2A6D">
        <w:rPr>
          <w:i/>
          <w:iCs/>
          <w:lang w:val="en-US"/>
        </w:rPr>
        <w:t xml:space="preserve">Industrial Starches Market </w:t>
      </w:r>
      <w:r w:rsidR="005F2A6D" w:rsidRPr="005F2A6D">
        <w:rPr>
          <w:i/>
          <w:iCs/>
          <w:lang w:val="en-US"/>
        </w:rPr>
        <w:t>- Growth, Trends, COVID-19 Impact, and Forecasts (2021 - 2026)</w:t>
      </w:r>
      <w:r w:rsidRPr="005F2A6D">
        <w:rPr>
          <w:i/>
          <w:iCs/>
          <w:lang w:val="en-US"/>
        </w:rPr>
        <w:t>.</w:t>
      </w:r>
      <w:r w:rsidRPr="005F2A6D">
        <w:rPr>
          <w:lang w:val="en-US"/>
        </w:rPr>
        <w:t xml:space="preserve"> </w:t>
      </w:r>
      <w:r w:rsidRPr="00AF60B8">
        <w:t xml:space="preserve">2021. </w:t>
      </w:r>
      <w:r w:rsidR="00A577EE" w:rsidRPr="00A577EE">
        <w:rPr>
          <w:rStyle w:val="NOTALINKChar"/>
        </w:rPr>
        <w:t>https://bit.ly/3EUzU9x</w:t>
      </w:r>
      <w:r w:rsidRPr="00AF60B8">
        <w:t>.</w:t>
      </w:r>
    </w:p>
  </w:footnote>
  <w:footnote w:id="8">
    <w:p w14:paraId="7202BDFD" w14:textId="66507EF5" w:rsidR="0066541A" w:rsidRDefault="0066541A" w:rsidP="005C3D87">
      <w:pPr>
        <w:pStyle w:val="NOTARODAP"/>
      </w:pPr>
      <w:r>
        <w:rPr>
          <w:rStyle w:val="Refdenotaderodap"/>
        </w:rPr>
        <w:footnoteRef/>
      </w:r>
      <w:r>
        <w:t xml:space="preserve"> </w:t>
      </w:r>
      <w:r w:rsidR="00ED3A42">
        <w:t xml:space="preserve">Felipe, Fábio Isaías. </w:t>
      </w:r>
      <w:r w:rsidR="00ED3A42" w:rsidRPr="005C3D87">
        <w:rPr>
          <w:i/>
          <w:iCs/>
        </w:rPr>
        <w:t>Produção E Consumo de Fécula de Mandioca No Brasil</w:t>
      </w:r>
      <w:r w:rsidR="00ED3A42" w:rsidRPr="0066541A">
        <w:t>.</w:t>
      </w:r>
      <w:r w:rsidR="00ED3A42">
        <w:t xml:space="preserve"> </w:t>
      </w:r>
      <w:r w:rsidR="005C3D87" w:rsidRPr="0066541A">
        <w:t>Centro de Estudos Avançados Em Economia Aplicada - CEPEA-</w:t>
      </w:r>
      <w:proofErr w:type="spellStart"/>
      <w:r w:rsidR="005C3D87" w:rsidRPr="0066541A">
        <w:t>Esalq</w:t>
      </w:r>
      <w:proofErr w:type="spellEnd"/>
      <w:r w:rsidR="005C3D87" w:rsidRPr="0066541A">
        <w:t>/USP</w:t>
      </w:r>
      <w:r w:rsidR="00ED3A42">
        <w:t>,</w:t>
      </w:r>
      <w:r w:rsidRPr="0066541A">
        <w:t xml:space="preserve"> </w:t>
      </w:r>
      <w:r w:rsidR="00ED3A42">
        <w:t xml:space="preserve">07 de agosto de </w:t>
      </w:r>
      <w:r w:rsidRPr="0066541A">
        <w:t>201</w:t>
      </w:r>
      <w:r w:rsidR="00ED3A42">
        <w:t>9</w:t>
      </w:r>
      <w:r w:rsidRPr="0066541A">
        <w:t xml:space="preserve">. </w:t>
      </w:r>
      <w:r w:rsidR="00A577EE" w:rsidRPr="00A577EE">
        <w:rPr>
          <w:rStyle w:val="NOTALINKChar"/>
        </w:rPr>
        <w:t>https://bit.ly/3CSfTjj</w:t>
      </w:r>
      <w:r w:rsidRPr="0066541A">
        <w:t>.</w:t>
      </w:r>
    </w:p>
  </w:footnote>
  <w:footnote w:id="9">
    <w:p w14:paraId="316CA0CD" w14:textId="6AC4C164" w:rsidR="005F2A6D" w:rsidRPr="002C4A99" w:rsidRDefault="005F2A6D" w:rsidP="005C3D87">
      <w:pPr>
        <w:pStyle w:val="NOTARODAP"/>
        <w:rPr>
          <w:lang w:val="en-US"/>
        </w:rPr>
      </w:pPr>
      <w:r>
        <w:rPr>
          <w:rStyle w:val="Refdenotaderodap"/>
        </w:rPr>
        <w:footnoteRef/>
      </w:r>
      <w:r>
        <w:t xml:space="preserve"> </w:t>
      </w:r>
      <w:r w:rsidR="005C3D87" w:rsidRPr="005C3D87">
        <w:t>Centro de Estudos Avançados Em Economia Aplicada - CEPEA-</w:t>
      </w:r>
      <w:proofErr w:type="spellStart"/>
      <w:r w:rsidR="005C3D87" w:rsidRPr="005C3D87">
        <w:t>Esalq</w:t>
      </w:r>
      <w:proofErr w:type="spellEnd"/>
      <w:r w:rsidR="005C3D87" w:rsidRPr="005C3D87">
        <w:t xml:space="preserve">/USP. </w:t>
      </w:r>
      <w:proofErr w:type="spellStart"/>
      <w:r w:rsidR="005C3D87" w:rsidRPr="002C4A99">
        <w:rPr>
          <w:i/>
          <w:iCs/>
          <w:lang w:val="en-US"/>
        </w:rPr>
        <w:t>Boletim</w:t>
      </w:r>
      <w:proofErr w:type="spellEnd"/>
      <w:r w:rsidR="005C3D87" w:rsidRPr="002C4A99">
        <w:rPr>
          <w:i/>
          <w:iCs/>
          <w:lang w:val="en-US"/>
        </w:rPr>
        <w:t xml:space="preserve"> da </w:t>
      </w:r>
      <w:proofErr w:type="spellStart"/>
      <w:r w:rsidR="005C3D87" w:rsidRPr="002C4A99">
        <w:rPr>
          <w:i/>
          <w:iCs/>
          <w:lang w:val="en-US"/>
        </w:rPr>
        <w:t>Mandioca</w:t>
      </w:r>
      <w:proofErr w:type="spellEnd"/>
      <w:r w:rsidR="005C3D87" w:rsidRPr="002C4A99">
        <w:rPr>
          <w:lang w:val="en-US"/>
        </w:rPr>
        <w:t>. 2018.</w:t>
      </w:r>
    </w:p>
  </w:footnote>
  <w:footnote w:id="10">
    <w:p w14:paraId="45FA5D29" w14:textId="5113DEFB" w:rsidR="00CC0FC5" w:rsidRPr="00F64762" w:rsidRDefault="00CC0FC5" w:rsidP="002E3CB4">
      <w:pPr>
        <w:pStyle w:val="NOTARODAP"/>
      </w:pPr>
      <w:r>
        <w:rPr>
          <w:rStyle w:val="Refdenotaderodap"/>
        </w:rPr>
        <w:footnoteRef/>
      </w:r>
      <w:r w:rsidRPr="00842ABC">
        <w:rPr>
          <w:lang w:val="en-US"/>
        </w:rPr>
        <w:t xml:space="preserve"> </w:t>
      </w:r>
      <w:r w:rsidR="005C3D87" w:rsidRPr="00CC0FC5">
        <w:rPr>
          <w:lang w:val="en-US"/>
        </w:rPr>
        <w:t>The Observatory of Economic Complexity</w:t>
      </w:r>
      <w:r w:rsidRPr="00842ABC">
        <w:rPr>
          <w:lang w:val="en-US"/>
        </w:rPr>
        <w:t xml:space="preserve">. </w:t>
      </w:r>
      <w:r w:rsidRPr="005C3D87">
        <w:rPr>
          <w:i/>
          <w:iCs/>
          <w:lang w:val="en-US"/>
        </w:rPr>
        <w:t>Starches (HS: 1108) Product Trade, Exporters and Importers</w:t>
      </w:r>
      <w:r w:rsidRPr="00CC0FC5">
        <w:rPr>
          <w:lang w:val="en-US"/>
        </w:rPr>
        <w:t xml:space="preserve">. </w:t>
      </w:r>
      <w:r w:rsidRPr="00F64762">
        <w:t xml:space="preserve">2019. </w:t>
      </w:r>
      <w:r w:rsidR="00A577EE" w:rsidRPr="00F64762">
        <w:rPr>
          <w:rStyle w:val="NOTALINKChar"/>
        </w:rPr>
        <w:t>https://bit.ly/3qfBJK8</w:t>
      </w:r>
      <w:r w:rsidRPr="00F64762">
        <w:t>.</w:t>
      </w:r>
    </w:p>
  </w:footnote>
  <w:footnote w:id="11">
    <w:p w14:paraId="63B1D183" w14:textId="294D565D" w:rsidR="002E3CB4" w:rsidRPr="00616A84" w:rsidRDefault="002E3CB4" w:rsidP="002E3CB4">
      <w:pPr>
        <w:pStyle w:val="NOTARODAP"/>
        <w:rPr>
          <w:lang w:val="en-US"/>
        </w:rPr>
      </w:pPr>
      <w:r>
        <w:rPr>
          <w:rStyle w:val="Refdenotaderodap"/>
        </w:rPr>
        <w:footnoteRef/>
      </w:r>
      <w:r w:rsidRPr="00F64762">
        <w:t xml:space="preserve"> IBGE. PNAD-C.</w:t>
      </w:r>
      <w:r w:rsidRPr="00F64762">
        <w:rPr>
          <w:i/>
          <w:iCs/>
        </w:rPr>
        <w:t xml:space="preserve"> </w:t>
      </w:r>
      <w:r w:rsidRPr="002E3CB4">
        <w:rPr>
          <w:i/>
          <w:iCs/>
        </w:rPr>
        <w:t>Pesquisa nacional por amostra de domicílios contínua</w:t>
      </w:r>
      <w:r w:rsidRPr="002E3CB4">
        <w:t xml:space="preserve">. </w:t>
      </w:r>
      <w:proofErr w:type="spellStart"/>
      <w:r w:rsidRPr="00616A84">
        <w:rPr>
          <w:lang w:val="en-US"/>
        </w:rPr>
        <w:t>Versão</w:t>
      </w:r>
      <w:proofErr w:type="spellEnd"/>
      <w:r w:rsidRPr="00616A84">
        <w:rPr>
          <w:lang w:val="en-US"/>
        </w:rPr>
        <w:t xml:space="preserve"> 1.8. 2020.</w:t>
      </w:r>
    </w:p>
  </w:footnote>
  <w:footnote w:id="12">
    <w:p w14:paraId="565F4E55" w14:textId="6D7EEDAB" w:rsidR="002E3CB4" w:rsidRPr="00616A84" w:rsidRDefault="002E3CB4" w:rsidP="002E3CB4">
      <w:pPr>
        <w:pStyle w:val="NOTARODAP"/>
        <w:rPr>
          <w:lang w:val="en-US"/>
        </w:rPr>
      </w:pPr>
      <w:r>
        <w:rPr>
          <w:rStyle w:val="Refdenotaderodap"/>
        </w:rPr>
        <w:footnoteRef/>
      </w:r>
      <w:r w:rsidRPr="00616A84">
        <w:rPr>
          <w:lang w:val="en-US"/>
        </w:rPr>
        <w:t xml:space="preserve"> IBGE. </w:t>
      </w:r>
      <w:proofErr w:type="spellStart"/>
      <w:r w:rsidRPr="00616A84">
        <w:rPr>
          <w:i/>
          <w:iCs/>
          <w:lang w:val="en-US"/>
        </w:rPr>
        <w:t>Produção</w:t>
      </w:r>
      <w:proofErr w:type="spellEnd"/>
      <w:r w:rsidRPr="00616A84">
        <w:rPr>
          <w:i/>
          <w:iCs/>
          <w:lang w:val="en-US"/>
        </w:rPr>
        <w:t xml:space="preserve"> </w:t>
      </w:r>
      <w:proofErr w:type="spellStart"/>
      <w:r w:rsidRPr="00616A84">
        <w:rPr>
          <w:i/>
          <w:iCs/>
          <w:lang w:val="en-US"/>
        </w:rPr>
        <w:t>Agrícola</w:t>
      </w:r>
      <w:proofErr w:type="spellEnd"/>
      <w:r w:rsidRPr="00616A84">
        <w:rPr>
          <w:i/>
          <w:iCs/>
          <w:lang w:val="en-US"/>
        </w:rPr>
        <w:t xml:space="preserve"> Municipal</w:t>
      </w:r>
      <w:r w:rsidRPr="00616A84">
        <w:rPr>
          <w:lang w:val="en-US"/>
        </w:rPr>
        <w:t>. 2020.</w:t>
      </w:r>
    </w:p>
  </w:footnote>
  <w:footnote w:id="13">
    <w:p w14:paraId="64ACEB09" w14:textId="762DD558" w:rsidR="00707031" w:rsidRPr="00707031" w:rsidRDefault="00707031" w:rsidP="00707031">
      <w:pPr>
        <w:pStyle w:val="NOTARODAP"/>
        <w:rPr>
          <w:lang w:val="en-US"/>
        </w:rPr>
      </w:pPr>
      <w:r>
        <w:rPr>
          <w:rStyle w:val="Refdenotaderodap"/>
        </w:rPr>
        <w:footnoteRef/>
      </w:r>
      <w:r w:rsidRPr="00616A84">
        <w:rPr>
          <w:lang w:val="en-US"/>
        </w:rPr>
        <w:t xml:space="preserve"> Food and Agriculture Organization. </w:t>
      </w:r>
      <w:r w:rsidRPr="00AB7239">
        <w:rPr>
          <w:i/>
          <w:iCs/>
          <w:lang w:val="en-US"/>
        </w:rPr>
        <w:t>Save and Grow: Cassava</w:t>
      </w:r>
      <w:r w:rsidRPr="00707031">
        <w:rPr>
          <w:lang w:val="en-US"/>
        </w:rPr>
        <w:t xml:space="preserve">. 2013. </w:t>
      </w:r>
      <w:bookmarkStart w:id="2" w:name="_Hlk87280537"/>
      <w:r w:rsidR="00A577EE" w:rsidRPr="00A577EE">
        <w:rPr>
          <w:rStyle w:val="NOTALINKChar"/>
          <w:lang w:val="en-US"/>
        </w:rPr>
        <w:t>https://bit.ly/3khlA33</w:t>
      </w:r>
      <w:bookmarkEnd w:id="2"/>
      <w:r w:rsidRPr="00707031">
        <w:rPr>
          <w:lang w:val="en-US"/>
        </w:rPr>
        <w:t>.</w:t>
      </w:r>
    </w:p>
  </w:footnote>
  <w:footnote w:id="14">
    <w:p w14:paraId="73F6452F" w14:textId="3419759E" w:rsidR="00B96FE7" w:rsidRPr="00C5116A" w:rsidRDefault="00B96FE7" w:rsidP="00C5116A">
      <w:pPr>
        <w:pStyle w:val="NOTARODAP"/>
      </w:pPr>
      <w:r>
        <w:rPr>
          <w:rStyle w:val="Refdenotaderodap"/>
        </w:rPr>
        <w:footnoteRef/>
      </w:r>
      <w:r w:rsidR="000B7824" w:rsidRPr="000B7824">
        <w:rPr>
          <w:lang w:val="en-US"/>
        </w:rPr>
        <w:t xml:space="preserve"> </w:t>
      </w:r>
      <w:proofErr w:type="spellStart"/>
      <w:r w:rsidR="000B7824" w:rsidRPr="000B7824">
        <w:rPr>
          <w:lang w:val="en-US"/>
        </w:rPr>
        <w:t>Sirh</w:t>
      </w:r>
      <w:r w:rsidR="000B7824">
        <w:rPr>
          <w:lang w:val="en-US"/>
        </w:rPr>
        <w:t>a</w:t>
      </w:r>
      <w:proofErr w:type="spellEnd"/>
      <w:r w:rsidR="000B7824">
        <w:rPr>
          <w:lang w:val="en-US"/>
        </w:rPr>
        <w:t xml:space="preserve">. </w:t>
      </w:r>
      <w:r w:rsidR="000B7824" w:rsidRPr="00C743FB">
        <w:rPr>
          <w:lang w:val="en-US"/>
        </w:rPr>
        <w:t>Tucupi – Amazonian Natural</w:t>
      </w:r>
      <w:r w:rsidR="00C743FB" w:rsidRPr="00C743FB">
        <w:rPr>
          <w:lang w:val="en-US"/>
        </w:rPr>
        <w:t xml:space="preserve"> Fermentation Seas</w:t>
      </w:r>
      <w:r w:rsidR="00C743FB">
        <w:rPr>
          <w:lang w:val="en-US"/>
        </w:rPr>
        <w:t xml:space="preserve">oning. </w:t>
      </w:r>
      <w:r w:rsidR="00C743FB" w:rsidRPr="00A577EE">
        <w:t>2021.</w:t>
      </w:r>
      <w:r w:rsidRPr="00A577EE">
        <w:t xml:space="preserve"> </w:t>
      </w:r>
      <w:r w:rsidR="00A577EE" w:rsidRPr="00A577EE">
        <w:rPr>
          <w:rStyle w:val="NOTALINKChar"/>
        </w:rPr>
        <w:t>https://bit.ly/3BXFIgL</w:t>
      </w:r>
      <w:r w:rsidR="00C5116A" w:rsidRPr="00C5116A">
        <w:t>.</w:t>
      </w:r>
    </w:p>
  </w:footnote>
  <w:footnote w:id="15">
    <w:p w14:paraId="79469414" w14:textId="19B25F7A" w:rsidR="003930FE" w:rsidRDefault="003930FE" w:rsidP="003930FE">
      <w:pPr>
        <w:pStyle w:val="NOTARODAP"/>
      </w:pPr>
      <w:r>
        <w:rPr>
          <w:rStyle w:val="Refdenotaderodap"/>
        </w:rPr>
        <w:footnoteRef/>
      </w:r>
      <w:r>
        <w:t xml:space="preserve"> </w:t>
      </w:r>
      <w:proofErr w:type="spellStart"/>
      <w:r w:rsidRPr="003930FE">
        <w:t>Coslovsky</w:t>
      </w:r>
      <w:proofErr w:type="spellEnd"/>
      <w:r w:rsidRPr="003930FE">
        <w:t xml:space="preserve">, Salo, Roberto </w:t>
      </w:r>
      <w:proofErr w:type="spellStart"/>
      <w:r w:rsidRPr="003930FE">
        <w:t>Smeraldi</w:t>
      </w:r>
      <w:proofErr w:type="spellEnd"/>
      <w:r w:rsidRPr="003930FE">
        <w:t xml:space="preserve"> e </w:t>
      </w:r>
      <w:proofErr w:type="spellStart"/>
      <w:r w:rsidRPr="003930FE">
        <w:t>Manuele</w:t>
      </w:r>
      <w:proofErr w:type="spellEnd"/>
      <w:r w:rsidRPr="003930FE">
        <w:t xml:space="preserve"> Lima dos Santos. </w:t>
      </w:r>
      <w:r w:rsidRPr="002C0212">
        <w:rPr>
          <w:i/>
          <w:iCs/>
        </w:rPr>
        <w:t>Territórios da Comida</w:t>
      </w:r>
      <w:r w:rsidRPr="003930FE">
        <w:t>. Amazônia 2030, 2021.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333F54" w14:textId="77777777" w:rsidR="006722ED" w:rsidRDefault="006722ED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F631A6"/>
    <w:multiLevelType w:val="hybridMultilevel"/>
    <w:tmpl w:val="45CCF070"/>
    <w:lvl w:ilvl="0" w:tplc="779618F2">
      <w:start w:val="1"/>
      <w:numFmt w:val="bullet"/>
      <w:pStyle w:val="Ttulo5"/>
      <w:lvlText w:val=""/>
      <w:lvlJc w:val="left"/>
      <w:pPr>
        <w:tabs>
          <w:tab w:val="num" w:pos="255"/>
        </w:tabs>
        <w:ind w:left="255" w:hanging="255"/>
      </w:pPr>
      <w:rPr>
        <w:rFonts w:ascii="Symbol" w:hAnsi="Symbol" w:hint="default"/>
        <w:b w:val="0"/>
        <w:i w:val="0"/>
        <w:color w:val="343433"/>
        <w:w w:val="100"/>
        <w:sz w:val="18"/>
      </w:rPr>
    </w:lvl>
    <w:lvl w:ilvl="1" w:tplc="697AD49A">
      <w:start w:val="1"/>
      <w:numFmt w:val="bullet"/>
      <w:lvlText w:val="§"/>
      <w:lvlJc w:val="left"/>
      <w:pPr>
        <w:ind w:left="1440" w:hanging="360"/>
      </w:pPr>
      <w:rPr>
        <w:rFonts w:ascii="Wingdings" w:hAnsi="Wingdings" w:hint="default"/>
        <w:b w:val="0"/>
        <w:i w:val="0"/>
        <w:color w:val="auto"/>
        <w:w w:val="90"/>
        <w:sz w:val="21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8E200C"/>
    <w:multiLevelType w:val="hybridMultilevel"/>
    <w:tmpl w:val="E0A4B30E"/>
    <w:lvl w:ilvl="0" w:tplc="B2A88A46">
      <w:start w:val="1"/>
      <w:numFmt w:val="decimal"/>
      <w:pStyle w:val="TABELALISTANUM"/>
      <w:lvlText w:val="%1."/>
      <w:lvlJc w:val="left"/>
      <w:pPr>
        <w:ind w:left="170" w:hanging="170"/>
      </w:pPr>
      <w:rPr>
        <w:rFonts w:hint="default"/>
        <w:sz w:val="1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AD3A9C"/>
    <w:multiLevelType w:val="hybridMultilevel"/>
    <w:tmpl w:val="526EC082"/>
    <w:lvl w:ilvl="0" w:tplc="BC1ABCC2">
      <w:start w:val="1"/>
      <w:numFmt w:val="decimal"/>
      <w:pStyle w:val="LISTANUM"/>
      <w:lvlText w:val="%1."/>
      <w:lvlJc w:val="right"/>
      <w:pPr>
        <w:ind w:left="284" w:hanging="10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2" w:hanging="360"/>
      </w:pPr>
    </w:lvl>
    <w:lvl w:ilvl="2" w:tplc="0409001B" w:tentative="1">
      <w:start w:val="1"/>
      <w:numFmt w:val="lowerRoman"/>
      <w:lvlText w:val="%3."/>
      <w:lvlJc w:val="right"/>
      <w:pPr>
        <w:ind w:left="2302" w:hanging="180"/>
      </w:pPr>
    </w:lvl>
    <w:lvl w:ilvl="3" w:tplc="0409000F" w:tentative="1">
      <w:start w:val="1"/>
      <w:numFmt w:val="decimal"/>
      <w:lvlText w:val="%4."/>
      <w:lvlJc w:val="left"/>
      <w:pPr>
        <w:ind w:left="3022" w:hanging="360"/>
      </w:pPr>
    </w:lvl>
    <w:lvl w:ilvl="4" w:tplc="04090019" w:tentative="1">
      <w:start w:val="1"/>
      <w:numFmt w:val="lowerLetter"/>
      <w:lvlText w:val="%5."/>
      <w:lvlJc w:val="left"/>
      <w:pPr>
        <w:ind w:left="3742" w:hanging="360"/>
      </w:pPr>
    </w:lvl>
    <w:lvl w:ilvl="5" w:tplc="0409001B" w:tentative="1">
      <w:start w:val="1"/>
      <w:numFmt w:val="lowerRoman"/>
      <w:lvlText w:val="%6."/>
      <w:lvlJc w:val="right"/>
      <w:pPr>
        <w:ind w:left="4462" w:hanging="180"/>
      </w:pPr>
    </w:lvl>
    <w:lvl w:ilvl="6" w:tplc="0409000F" w:tentative="1">
      <w:start w:val="1"/>
      <w:numFmt w:val="decimal"/>
      <w:lvlText w:val="%7."/>
      <w:lvlJc w:val="left"/>
      <w:pPr>
        <w:ind w:left="5182" w:hanging="360"/>
      </w:pPr>
    </w:lvl>
    <w:lvl w:ilvl="7" w:tplc="04090019" w:tentative="1">
      <w:start w:val="1"/>
      <w:numFmt w:val="lowerLetter"/>
      <w:lvlText w:val="%8."/>
      <w:lvlJc w:val="left"/>
      <w:pPr>
        <w:ind w:left="5902" w:hanging="360"/>
      </w:pPr>
    </w:lvl>
    <w:lvl w:ilvl="8" w:tplc="040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" w15:restartNumberingAfterBreak="0">
    <w:nsid w:val="5C154A53"/>
    <w:multiLevelType w:val="hybridMultilevel"/>
    <w:tmpl w:val="4240DE4C"/>
    <w:lvl w:ilvl="0" w:tplc="AACA7D38">
      <w:start w:val="1"/>
      <w:numFmt w:val="bullet"/>
      <w:pStyle w:val="TABELABULLET"/>
      <w:lvlText w:val=""/>
      <w:lvlJc w:val="left"/>
      <w:pPr>
        <w:ind w:left="170" w:hanging="170"/>
      </w:pPr>
      <w:rPr>
        <w:rFonts w:ascii="Symbol" w:hAnsi="Symbol" w:hint="default"/>
        <w:sz w:val="1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2"/>
    <w:lvlOverride w:ilvl="0">
      <w:startOverride w:val="1"/>
    </w:lvlOverride>
  </w:num>
  <w:num w:numId="6">
    <w:abstractNumId w:val="0"/>
    <w:lvlOverride w:ilvl="0">
      <w:startOverride w:val="1"/>
    </w:lvlOverride>
  </w:num>
  <w:num w:numId="7">
    <w:abstractNumId w:val="0"/>
    <w:lvlOverride w:ilvl="0">
      <w:startOverride w:val="1"/>
    </w:lvlOverride>
  </w:num>
  <w:num w:numId="8">
    <w:abstractNumId w:val="0"/>
    <w:lvlOverride w:ilvl="0">
      <w:startOverride w:val="1"/>
    </w:lvlOverride>
  </w:num>
  <w:num w:numId="9">
    <w:abstractNumId w:val="0"/>
    <w:lvlOverride w:ilvl="0">
      <w:startOverride w:val="1"/>
    </w:lvlOverride>
  </w:num>
  <w:num w:numId="10">
    <w:abstractNumId w:val="0"/>
    <w:lvlOverride w:ilvl="0">
      <w:startOverride w:val="1"/>
    </w:lvlOverride>
  </w:num>
  <w:num w:numId="11">
    <w:abstractNumId w:val="2"/>
    <w:lvlOverride w:ilvl="0">
      <w:startOverride w:val="1"/>
    </w:lvlOverride>
  </w:num>
  <w:num w:numId="12">
    <w:abstractNumId w:val="2"/>
    <w:lvlOverride w:ilvl="0">
      <w:startOverride w:val="1"/>
    </w:lvlOverride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73D6"/>
    <w:rsid w:val="00002724"/>
    <w:rsid w:val="000040F4"/>
    <w:rsid w:val="00011762"/>
    <w:rsid w:val="00011CD9"/>
    <w:rsid w:val="00014DFE"/>
    <w:rsid w:val="0001604A"/>
    <w:rsid w:val="00024ADD"/>
    <w:rsid w:val="000260D5"/>
    <w:rsid w:val="000268BE"/>
    <w:rsid w:val="00026DA5"/>
    <w:rsid w:val="00027DD6"/>
    <w:rsid w:val="00030BE9"/>
    <w:rsid w:val="000328AD"/>
    <w:rsid w:val="00040CB1"/>
    <w:rsid w:val="00041019"/>
    <w:rsid w:val="00042CA1"/>
    <w:rsid w:val="00045F11"/>
    <w:rsid w:val="00060967"/>
    <w:rsid w:val="00062BCC"/>
    <w:rsid w:val="00062FC5"/>
    <w:rsid w:val="00063659"/>
    <w:rsid w:val="000646C0"/>
    <w:rsid w:val="00065B96"/>
    <w:rsid w:val="0007369F"/>
    <w:rsid w:val="000736ED"/>
    <w:rsid w:val="00074CE9"/>
    <w:rsid w:val="000753A7"/>
    <w:rsid w:val="00075D76"/>
    <w:rsid w:val="00080A5C"/>
    <w:rsid w:val="00080CEF"/>
    <w:rsid w:val="00080FA1"/>
    <w:rsid w:val="00087928"/>
    <w:rsid w:val="0009624E"/>
    <w:rsid w:val="000A3C49"/>
    <w:rsid w:val="000A4285"/>
    <w:rsid w:val="000A4B5A"/>
    <w:rsid w:val="000A5C6F"/>
    <w:rsid w:val="000B23CB"/>
    <w:rsid w:val="000B53CE"/>
    <w:rsid w:val="000B7824"/>
    <w:rsid w:val="000B7CAF"/>
    <w:rsid w:val="000C1DED"/>
    <w:rsid w:val="000C2235"/>
    <w:rsid w:val="000C69C3"/>
    <w:rsid w:val="000C799A"/>
    <w:rsid w:val="000D1A31"/>
    <w:rsid w:val="000D4760"/>
    <w:rsid w:val="000D7BF5"/>
    <w:rsid w:val="000E2075"/>
    <w:rsid w:val="000E2340"/>
    <w:rsid w:val="000F13F6"/>
    <w:rsid w:val="000F62E0"/>
    <w:rsid w:val="000F7A7F"/>
    <w:rsid w:val="00101A93"/>
    <w:rsid w:val="001023EE"/>
    <w:rsid w:val="00105C77"/>
    <w:rsid w:val="0011162A"/>
    <w:rsid w:val="001243AC"/>
    <w:rsid w:val="00131533"/>
    <w:rsid w:val="00135135"/>
    <w:rsid w:val="00136E82"/>
    <w:rsid w:val="0013730D"/>
    <w:rsid w:val="00137F97"/>
    <w:rsid w:val="00143EE4"/>
    <w:rsid w:val="00145561"/>
    <w:rsid w:val="001459B3"/>
    <w:rsid w:val="00145C53"/>
    <w:rsid w:val="00145E3C"/>
    <w:rsid w:val="001471F9"/>
    <w:rsid w:val="001525C1"/>
    <w:rsid w:val="0016048B"/>
    <w:rsid w:val="00161CB2"/>
    <w:rsid w:val="00163FCC"/>
    <w:rsid w:val="001671C3"/>
    <w:rsid w:val="001728DB"/>
    <w:rsid w:val="001731C4"/>
    <w:rsid w:val="00174101"/>
    <w:rsid w:val="00184456"/>
    <w:rsid w:val="0019535F"/>
    <w:rsid w:val="00197315"/>
    <w:rsid w:val="001B291D"/>
    <w:rsid w:val="001C66C8"/>
    <w:rsid w:val="001C67E7"/>
    <w:rsid w:val="001C7E15"/>
    <w:rsid w:val="001D23A6"/>
    <w:rsid w:val="001D6388"/>
    <w:rsid w:val="001E2A99"/>
    <w:rsid w:val="001F3E0E"/>
    <w:rsid w:val="001F5AAD"/>
    <w:rsid w:val="002022E1"/>
    <w:rsid w:val="00203457"/>
    <w:rsid w:val="00204AC4"/>
    <w:rsid w:val="00214B95"/>
    <w:rsid w:val="00220966"/>
    <w:rsid w:val="00221978"/>
    <w:rsid w:val="002238E6"/>
    <w:rsid w:val="00225CA8"/>
    <w:rsid w:val="002261B9"/>
    <w:rsid w:val="0023194D"/>
    <w:rsid w:val="002340CF"/>
    <w:rsid w:val="00234591"/>
    <w:rsid w:val="002361A9"/>
    <w:rsid w:val="00240CCA"/>
    <w:rsid w:val="002411AF"/>
    <w:rsid w:val="00247245"/>
    <w:rsid w:val="002474E0"/>
    <w:rsid w:val="002533A1"/>
    <w:rsid w:val="0025705B"/>
    <w:rsid w:val="002573BD"/>
    <w:rsid w:val="00266ACF"/>
    <w:rsid w:val="00270AC4"/>
    <w:rsid w:val="00271A8D"/>
    <w:rsid w:val="00272B42"/>
    <w:rsid w:val="00273668"/>
    <w:rsid w:val="002738D3"/>
    <w:rsid w:val="00282FDF"/>
    <w:rsid w:val="00283491"/>
    <w:rsid w:val="00283B1B"/>
    <w:rsid w:val="0029029E"/>
    <w:rsid w:val="0029185D"/>
    <w:rsid w:val="00296F3D"/>
    <w:rsid w:val="00297582"/>
    <w:rsid w:val="002A2759"/>
    <w:rsid w:val="002A36A1"/>
    <w:rsid w:val="002A6414"/>
    <w:rsid w:val="002A6C42"/>
    <w:rsid w:val="002B4436"/>
    <w:rsid w:val="002C0212"/>
    <w:rsid w:val="002C072C"/>
    <w:rsid w:val="002C4A99"/>
    <w:rsid w:val="002D027D"/>
    <w:rsid w:val="002D03CA"/>
    <w:rsid w:val="002D2303"/>
    <w:rsid w:val="002D26DE"/>
    <w:rsid w:val="002E0572"/>
    <w:rsid w:val="002E3CB4"/>
    <w:rsid w:val="002E6268"/>
    <w:rsid w:val="002E63E5"/>
    <w:rsid w:val="002F0282"/>
    <w:rsid w:val="002F1545"/>
    <w:rsid w:val="002F5F3D"/>
    <w:rsid w:val="003019ED"/>
    <w:rsid w:val="00305F20"/>
    <w:rsid w:val="00305F9C"/>
    <w:rsid w:val="00312BE8"/>
    <w:rsid w:val="00321FCA"/>
    <w:rsid w:val="00326328"/>
    <w:rsid w:val="0033344F"/>
    <w:rsid w:val="00345FCD"/>
    <w:rsid w:val="0034615A"/>
    <w:rsid w:val="00346FE4"/>
    <w:rsid w:val="00352E53"/>
    <w:rsid w:val="00356BEF"/>
    <w:rsid w:val="003626DE"/>
    <w:rsid w:val="00370218"/>
    <w:rsid w:val="003764A2"/>
    <w:rsid w:val="00381451"/>
    <w:rsid w:val="00382C27"/>
    <w:rsid w:val="00382D06"/>
    <w:rsid w:val="0038414C"/>
    <w:rsid w:val="003874DE"/>
    <w:rsid w:val="003906BB"/>
    <w:rsid w:val="00391FA8"/>
    <w:rsid w:val="003930FE"/>
    <w:rsid w:val="0039476F"/>
    <w:rsid w:val="00394DAC"/>
    <w:rsid w:val="00396908"/>
    <w:rsid w:val="003A2AE8"/>
    <w:rsid w:val="003A2BDC"/>
    <w:rsid w:val="003A4BF3"/>
    <w:rsid w:val="003B373A"/>
    <w:rsid w:val="003C004F"/>
    <w:rsid w:val="003C341D"/>
    <w:rsid w:val="003D3692"/>
    <w:rsid w:val="003D6D4D"/>
    <w:rsid w:val="003D6EC3"/>
    <w:rsid w:val="003E270E"/>
    <w:rsid w:val="003E3020"/>
    <w:rsid w:val="003E413C"/>
    <w:rsid w:val="003F15B4"/>
    <w:rsid w:val="003F1904"/>
    <w:rsid w:val="003F2E0E"/>
    <w:rsid w:val="003F3E3C"/>
    <w:rsid w:val="00404C87"/>
    <w:rsid w:val="004051AD"/>
    <w:rsid w:val="0040590D"/>
    <w:rsid w:val="00406AC6"/>
    <w:rsid w:val="004176E0"/>
    <w:rsid w:val="00424DE6"/>
    <w:rsid w:val="004303E0"/>
    <w:rsid w:val="00441D10"/>
    <w:rsid w:val="004600BC"/>
    <w:rsid w:val="00461F74"/>
    <w:rsid w:val="00463303"/>
    <w:rsid w:val="0047095A"/>
    <w:rsid w:val="00486A23"/>
    <w:rsid w:val="00486E77"/>
    <w:rsid w:val="00487923"/>
    <w:rsid w:val="0049511C"/>
    <w:rsid w:val="004A1A39"/>
    <w:rsid w:val="004A1E46"/>
    <w:rsid w:val="004A37CF"/>
    <w:rsid w:val="004A3F1E"/>
    <w:rsid w:val="004B03B9"/>
    <w:rsid w:val="004B68A3"/>
    <w:rsid w:val="004B6A86"/>
    <w:rsid w:val="004C2544"/>
    <w:rsid w:val="004C3EB0"/>
    <w:rsid w:val="004C7F39"/>
    <w:rsid w:val="004D3C81"/>
    <w:rsid w:val="004D5356"/>
    <w:rsid w:val="004F31CD"/>
    <w:rsid w:val="004F330C"/>
    <w:rsid w:val="004F500F"/>
    <w:rsid w:val="00503AF4"/>
    <w:rsid w:val="00504934"/>
    <w:rsid w:val="005071A8"/>
    <w:rsid w:val="005114A8"/>
    <w:rsid w:val="00515006"/>
    <w:rsid w:val="005176AB"/>
    <w:rsid w:val="00520377"/>
    <w:rsid w:val="005234AD"/>
    <w:rsid w:val="005253C7"/>
    <w:rsid w:val="00525FBB"/>
    <w:rsid w:val="005263F7"/>
    <w:rsid w:val="00527E2C"/>
    <w:rsid w:val="0053560D"/>
    <w:rsid w:val="00535BE3"/>
    <w:rsid w:val="0054034D"/>
    <w:rsid w:val="005427AE"/>
    <w:rsid w:val="00546FDF"/>
    <w:rsid w:val="0054755D"/>
    <w:rsid w:val="00550476"/>
    <w:rsid w:val="00556905"/>
    <w:rsid w:val="005569D7"/>
    <w:rsid w:val="00561A47"/>
    <w:rsid w:val="005653F0"/>
    <w:rsid w:val="005670B2"/>
    <w:rsid w:val="00573958"/>
    <w:rsid w:val="00575EE2"/>
    <w:rsid w:val="00577661"/>
    <w:rsid w:val="00577843"/>
    <w:rsid w:val="00577C48"/>
    <w:rsid w:val="005851CC"/>
    <w:rsid w:val="00585369"/>
    <w:rsid w:val="00585481"/>
    <w:rsid w:val="00596187"/>
    <w:rsid w:val="00597799"/>
    <w:rsid w:val="005A1E1A"/>
    <w:rsid w:val="005A4BC8"/>
    <w:rsid w:val="005A4DAB"/>
    <w:rsid w:val="005A6154"/>
    <w:rsid w:val="005A663D"/>
    <w:rsid w:val="005B73D6"/>
    <w:rsid w:val="005C0D8D"/>
    <w:rsid w:val="005C1761"/>
    <w:rsid w:val="005C288F"/>
    <w:rsid w:val="005C3D87"/>
    <w:rsid w:val="005C7A68"/>
    <w:rsid w:val="005D35C6"/>
    <w:rsid w:val="005E0839"/>
    <w:rsid w:val="005E332A"/>
    <w:rsid w:val="005E448E"/>
    <w:rsid w:val="005E45D2"/>
    <w:rsid w:val="005E57CB"/>
    <w:rsid w:val="005F0C26"/>
    <w:rsid w:val="005F0F0E"/>
    <w:rsid w:val="005F2A6D"/>
    <w:rsid w:val="005F5A55"/>
    <w:rsid w:val="005F7385"/>
    <w:rsid w:val="00603B1B"/>
    <w:rsid w:val="00606E9C"/>
    <w:rsid w:val="00611304"/>
    <w:rsid w:val="00612839"/>
    <w:rsid w:val="00613FD1"/>
    <w:rsid w:val="00616A84"/>
    <w:rsid w:val="00617EF8"/>
    <w:rsid w:val="00617FD1"/>
    <w:rsid w:val="006207F3"/>
    <w:rsid w:val="006239DE"/>
    <w:rsid w:val="0062503C"/>
    <w:rsid w:val="00632F71"/>
    <w:rsid w:val="00636B3E"/>
    <w:rsid w:val="0064347F"/>
    <w:rsid w:val="00651F73"/>
    <w:rsid w:val="00653FDE"/>
    <w:rsid w:val="00655C3A"/>
    <w:rsid w:val="00662D74"/>
    <w:rsid w:val="00663D00"/>
    <w:rsid w:val="0066541A"/>
    <w:rsid w:val="0066545E"/>
    <w:rsid w:val="006722ED"/>
    <w:rsid w:val="00672FA8"/>
    <w:rsid w:val="00675276"/>
    <w:rsid w:val="00681527"/>
    <w:rsid w:val="00691A7C"/>
    <w:rsid w:val="0069790B"/>
    <w:rsid w:val="006A2B25"/>
    <w:rsid w:val="006A6B63"/>
    <w:rsid w:val="006B3765"/>
    <w:rsid w:val="006B5A24"/>
    <w:rsid w:val="006C0522"/>
    <w:rsid w:val="006C3A12"/>
    <w:rsid w:val="006C3CE9"/>
    <w:rsid w:val="006C59DE"/>
    <w:rsid w:val="006D5F7F"/>
    <w:rsid w:val="006E1666"/>
    <w:rsid w:val="006E4082"/>
    <w:rsid w:val="006E76F1"/>
    <w:rsid w:val="006F0677"/>
    <w:rsid w:val="006F3D3A"/>
    <w:rsid w:val="006F5D30"/>
    <w:rsid w:val="00700E30"/>
    <w:rsid w:val="00706B60"/>
    <w:rsid w:val="00706EAA"/>
    <w:rsid w:val="00707031"/>
    <w:rsid w:val="0071346D"/>
    <w:rsid w:val="00714BCE"/>
    <w:rsid w:val="007153BD"/>
    <w:rsid w:val="00716421"/>
    <w:rsid w:val="00717C33"/>
    <w:rsid w:val="00731300"/>
    <w:rsid w:val="00740E2C"/>
    <w:rsid w:val="00744B7C"/>
    <w:rsid w:val="00750460"/>
    <w:rsid w:val="00752452"/>
    <w:rsid w:val="00760EA3"/>
    <w:rsid w:val="00766559"/>
    <w:rsid w:val="0076759D"/>
    <w:rsid w:val="00770BA5"/>
    <w:rsid w:val="00773061"/>
    <w:rsid w:val="007739EF"/>
    <w:rsid w:val="007801BA"/>
    <w:rsid w:val="007837FF"/>
    <w:rsid w:val="00791215"/>
    <w:rsid w:val="00794F7E"/>
    <w:rsid w:val="00795617"/>
    <w:rsid w:val="007A7F7F"/>
    <w:rsid w:val="007B247A"/>
    <w:rsid w:val="007B67C7"/>
    <w:rsid w:val="007B6BF1"/>
    <w:rsid w:val="007C4974"/>
    <w:rsid w:val="007C719C"/>
    <w:rsid w:val="007C7229"/>
    <w:rsid w:val="007D3983"/>
    <w:rsid w:val="007D528C"/>
    <w:rsid w:val="007D623B"/>
    <w:rsid w:val="007D6A88"/>
    <w:rsid w:val="007E430C"/>
    <w:rsid w:val="007E502D"/>
    <w:rsid w:val="007E5B64"/>
    <w:rsid w:val="007F1BAA"/>
    <w:rsid w:val="007F23F5"/>
    <w:rsid w:val="007F7090"/>
    <w:rsid w:val="00800068"/>
    <w:rsid w:val="00802C03"/>
    <w:rsid w:val="00810B49"/>
    <w:rsid w:val="00816501"/>
    <w:rsid w:val="008173AF"/>
    <w:rsid w:val="00822348"/>
    <w:rsid w:val="00823683"/>
    <w:rsid w:val="00831FF3"/>
    <w:rsid w:val="00834C82"/>
    <w:rsid w:val="00837EA3"/>
    <w:rsid w:val="00842ABC"/>
    <w:rsid w:val="00851449"/>
    <w:rsid w:val="00862D32"/>
    <w:rsid w:val="0086317F"/>
    <w:rsid w:val="0086401F"/>
    <w:rsid w:val="0086524F"/>
    <w:rsid w:val="008662C3"/>
    <w:rsid w:val="00873F53"/>
    <w:rsid w:val="00875D05"/>
    <w:rsid w:val="008802C0"/>
    <w:rsid w:val="00881961"/>
    <w:rsid w:val="00882BAC"/>
    <w:rsid w:val="00882F4F"/>
    <w:rsid w:val="00884562"/>
    <w:rsid w:val="0088494A"/>
    <w:rsid w:val="00891171"/>
    <w:rsid w:val="00896985"/>
    <w:rsid w:val="008A208C"/>
    <w:rsid w:val="008A2E16"/>
    <w:rsid w:val="008A3EE8"/>
    <w:rsid w:val="008A5C57"/>
    <w:rsid w:val="008B360D"/>
    <w:rsid w:val="008B6750"/>
    <w:rsid w:val="008C0669"/>
    <w:rsid w:val="008C2264"/>
    <w:rsid w:val="008D2F80"/>
    <w:rsid w:val="008D4D34"/>
    <w:rsid w:val="008D5B89"/>
    <w:rsid w:val="008E269D"/>
    <w:rsid w:val="008E34BD"/>
    <w:rsid w:val="008E36B5"/>
    <w:rsid w:val="008E3FD2"/>
    <w:rsid w:val="008E5B96"/>
    <w:rsid w:val="008F3CC2"/>
    <w:rsid w:val="008F3F36"/>
    <w:rsid w:val="008F68C3"/>
    <w:rsid w:val="00907022"/>
    <w:rsid w:val="009070EF"/>
    <w:rsid w:val="00911C53"/>
    <w:rsid w:val="0091270E"/>
    <w:rsid w:val="00914373"/>
    <w:rsid w:val="009144C4"/>
    <w:rsid w:val="0091794E"/>
    <w:rsid w:val="00923E74"/>
    <w:rsid w:val="00930133"/>
    <w:rsid w:val="009313D2"/>
    <w:rsid w:val="009476D5"/>
    <w:rsid w:val="00947F7D"/>
    <w:rsid w:val="00951CF8"/>
    <w:rsid w:val="009557B2"/>
    <w:rsid w:val="00957BAD"/>
    <w:rsid w:val="00960E4B"/>
    <w:rsid w:val="00965407"/>
    <w:rsid w:val="0096683E"/>
    <w:rsid w:val="00971AC0"/>
    <w:rsid w:val="00972F08"/>
    <w:rsid w:val="00976AB6"/>
    <w:rsid w:val="00977F6B"/>
    <w:rsid w:val="009803BD"/>
    <w:rsid w:val="00982D9D"/>
    <w:rsid w:val="0098457D"/>
    <w:rsid w:val="00987FE5"/>
    <w:rsid w:val="00990DA1"/>
    <w:rsid w:val="00995C8D"/>
    <w:rsid w:val="00996161"/>
    <w:rsid w:val="009A1F37"/>
    <w:rsid w:val="009A428E"/>
    <w:rsid w:val="009A48BA"/>
    <w:rsid w:val="009A4C5E"/>
    <w:rsid w:val="009B18C1"/>
    <w:rsid w:val="009B4847"/>
    <w:rsid w:val="009B4B87"/>
    <w:rsid w:val="009B637F"/>
    <w:rsid w:val="009B6E19"/>
    <w:rsid w:val="009C1762"/>
    <w:rsid w:val="009C1798"/>
    <w:rsid w:val="009C1D02"/>
    <w:rsid w:val="009C6836"/>
    <w:rsid w:val="009C6BAA"/>
    <w:rsid w:val="009D52C5"/>
    <w:rsid w:val="009D6176"/>
    <w:rsid w:val="009D7287"/>
    <w:rsid w:val="009E0AAD"/>
    <w:rsid w:val="00A007DC"/>
    <w:rsid w:val="00A00E3B"/>
    <w:rsid w:val="00A0145D"/>
    <w:rsid w:val="00A04546"/>
    <w:rsid w:val="00A04A4D"/>
    <w:rsid w:val="00A0732C"/>
    <w:rsid w:val="00A170A4"/>
    <w:rsid w:val="00A32CBC"/>
    <w:rsid w:val="00A44229"/>
    <w:rsid w:val="00A45080"/>
    <w:rsid w:val="00A5667A"/>
    <w:rsid w:val="00A577EE"/>
    <w:rsid w:val="00A602FB"/>
    <w:rsid w:val="00A61256"/>
    <w:rsid w:val="00A65CA3"/>
    <w:rsid w:val="00A65F2A"/>
    <w:rsid w:val="00A66622"/>
    <w:rsid w:val="00A71958"/>
    <w:rsid w:val="00A72416"/>
    <w:rsid w:val="00A7410B"/>
    <w:rsid w:val="00A75D58"/>
    <w:rsid w:val="00A77AA5"/>
    <w:rsid w:val="00A84369"/>
    <w:rsid w:val="00A86259"/>
    <w:rsid w:val="00A949C3"/>
    <w:rsid w:val="00A951CD"/>
    <w:rsid w:val="00A97869"/>
    <w:rsid w:val="00AA395F"/>
    <w:rsid w:val="00AA4F95"/>
    <w:rsid w:val="00AA61AC"/>
    <w:rsid w:val="00AB325B"/>
    <w:rsid w:val="00AB7239"/>
    <w:rsid w:val="00AC112E"/>
    <w:rsid w:val="00AC2898"/>
    <w:rsid w:val="00AC7B64"/>
    <w:rsid w:val="00AC7D97"/>
    <w:rsid w:val="00AD0802"/>
    <w:rsid w:val="00AD09A6"/>
    <w:rsid w:val="00AD0B6F"/>
    <w:rsid w:val="00AD0D03"/>
    <w:rsid w:val="00AD261D"/>
    <w:rsid w:val="00AD5716"/>
    <w:rsid w:val="00AE778E"/>
    <w:rsid w:val="00AF01B5"/>
    <w:rsid w:val="00AF2844"/>
    <w:rsid w:val="00AF4F95"/>
    <w:rsid w:val="00AF60B8"/>
    <w:rsid w:val="00B055B9"/>
    <w:rsid w:val="00B11A62"/>
    <w:rsid w:val="00B12850"/>
    <w:rsid w:val="00B20267"/>
    <w:rsid w:val="00B236EA"/>
    <w:rsid w:val="00B24153"/>
    <w:rsid w:val="00B35954"/>
    <w:rsid w:val="00B377B4"/>
    <w:rsid w:val="00B407CF"/>
    <w:rsid w:val="00B4631D"/>
    <w:rsid w:val="00B535D4"/>
    <w:rsid w:val="00B644B5"/>
    <w:rsid w:val="00B6702D"/>
    <w:rsid w:val="00B67339"/>
    <w:rsid w:val="00B722DB"/>
    <w:rsid w:val="00B7411A"/>
    <w:rsid w:val="00B7655C"/>
    <w:rsid w:val="00B769A7"/>
    <w:rsid w:val="00B83288"/>
    <w:rsid w:val="00B848E5"/>
    <w:rsid w:val="00B86F2F"/>
    <w:rsid w:val="00B91634"/>
    <w:rsid w:val="00B965F8"/>
    <w:rsid w:val="00B96FE7"/>
    <w:rsid w:val="00BA178A"/>
    <w:rsid w:val="00BA2AC7"/>
    <w:rsid w:val="00BA2E8E"/>
    <w:rsid w:val="00BA6C08"/>
    <w:rsid w:val="00BB1941"/>
    <w:rsid w:val="00BB453A"/>
    <w:rsid w:val="00BC1D1D"/>
    <w:rsid w:val="00BC57FA"/>
    <w:rsid w:val="00BD2B39"/>
    <w:rsid w:val="00BD2D88"/>
    <w:rsid w:val="00BD4358"/>
    <w:rsid w:val="00BD5847"/>
    <w:rsid w:val="00BD58F9"/>
    <w:rsid w:val="00BD766E"/>
    <w:rsid w:val="00BE128F"/>
    <w:rsid w:val="00BE7364"/>
    <w:rsid w:val="00BE7B94"/>
    <w:rsid w:val="00BF1959"/>
    <w:rsid w:val="00BF39C4"/>
    <w:rsid w:val="00C025A5"/>
    <w:rsid w:val="00C046FA"/>
    <w:rsid w:val="00C12AC5"/>
    <w:rsid w:val="00C147C5"/>
    <w:rsid w:val="00C16396"/>
    <w:rsid w:val="00C21376"/>
    <w:rsid w:val="00C265F2"/>
    <w:rsid w:val="00C269FF"/>
    <w:rsid w:val="00C34CA5"/>
    <w:rsid w:val="00C40F51"/>
    <w:rsid w:val="00C44620"/>
    <w:rsid w:val="00C47654"/>
    <w:rsid w:val="00C5116A"/>
    <w:rsid w:val="00C56DAD"/>
    <w:rsid w:val="00C570BE"/>
    <w:rsid w:val="00C638A7"/>
    <w:rsid w:val="00C714D5"/>
    <w:rsid w:val="00C73540"/>
    <w:rsid w:val="00C743FB"/>
    <w:rsid w:val="00C74DA7"/>
    <w:rsid w:val="00C757BD"/>
    <w:rsid w:val="00C77B5B"/>
    <w:rsid w:val="00C81769"/>
    <w:rsid w:val="00C82E67"/>
    <w:rsid w:val="00C85D6C"/>
    <w:rsid w:val="00C915E4"/>
    <w:rsid w:val="00C91C75"/>
    <w:rsid w:val="00C93546"/>
    <w:rsid w:val="00C93786"/>
    <w:rsid w:val="00C96FF2"/>
    <w:rsid w:val="00CA4314"/>
    <w:rsid w:val="00CB2743"/>
    <w:rsid w:val="00CC0FC5"/>
    <w:rsid w:val="00CC2901"/>
    <w:rsid w:val="00CC40BA"/>
    <w:rsid w:val="00CC4A3D"/>
    <w:rsid w:val="00CD2E94"/>
    <w:rsid w:val="00CD5AB4"/>
    <w:rsid w:val="00CE74A4"/>
    <w:rsid w:val="00CE7824"/>
    <w:rsid w:val="00CE7A86"/>
    <w:rsid w:val="00CF134C"/>
    <w:rsid w:val="00CF2090"/>
    <w:rsid w:val="00CF2C26"/>
    <w:rsid w:val="00CF3316"/>
    <w:rsid w:val="00CF5551"/>
    <w:rsid w:val="00CF73B6"/>
    <w:rsid w:val="00CF78A4"/>
    <w:rsid w:val="00D01EBD"/>
    <w:rsid w:val="00D02206"/>
    <w:rsid w:val="00D02C0C"/>
    <w:rsid w:val="00D0534F"/>
    <w:rsid w:val="00D05F06"/>
    <w:rsid w:val="00D0643E"/>
    <w:rsid w:val="00D068EB"/>
    <w:rsid w:val="00D06F29"/>
    <w:rsid w:val="00D07DD1"/>
    <w:rsid w:val="00D10C16"/>
    <w:rsid w:val="00D1188E"/>
    <w:rsid w:val="00D135E3"/>
    <w:rsid w:val="00D14BB0"/>
    <w:rsid w:val="00D17521"/>
    <w:rsid w:val="00D239FC"/>
    <w:rsid w:val="00D23FA4"/>
    <w:rsid w:val="00D25D79"/>
    <w:rsid w:val="00D27E3C"/>
    <w:rsid w:val="00D31783"/>
    <w:rsid w:val="00D33AC6"/>
    <w:rsid w:val="00D43C26"/>
    <w:rsid w:val="00D45807"/>
    <w:rsid w:val="00D51E46"/>
    <w:rsid w:val="00D53C64"/>
    <w:rsid w:val="00D57DB0"/>
    <w:rsid w:val="00D73817"/>
    <w:rsid w:val="00D753FF"/>
    <w:rsid w:val="00D80657"/>
    <w:rsid w:val="00D80BCE"/>
    <w:rsid w:val="00D80E42"/>
    <w:rsid w:val="00D86898"/>
    <w:rsid w:val="00D877DD"/>
    <w:rsid w:val="00D93AD2"/>
    <w:rsid w:val="00D94717"/>
    <w:rsid w:val="00D95C84"/>
    <w:rsid w:val="00D9709A"/>
    <w:rsid w:val="00DA1EDE"/>
    <w:rsid w:val="00DA3305"/>
    <w:rsid w:val="00DA624C"/>
    <w:rsid w:val="00DB072F"/>
    <w:rsid w:val="00DB2A79"/>
    <w:rsid w:val="00DB2E13"/>
    <w:rsid w:val="00DB50F2"/>
    <w:rsid w:val="00DC015E"/>
    <w:rsid w:val="00DC4EA3"/>
    <w:rsid w:val="00DC5650"/>
    <w:rsid w:val="00DC61D4"/>
    <w:rsid w:val="00DC677D"/>
    <w:rsid w:val="00DC75C4"/>
    <w:rsid w:val="00DD3355"/>
    <w:rsid w:val="00DD3371"/>
    <w:rsid w:val="00DD4DAE"/>
    <w:rsid w:val="00DD5F0C"/>
    <w:rsid w:val="00DD6707"/>
    <w:rsid w:val="00DD7CFF"/>
    <w:rsid w:val="00DE1E43"/>
    <w:rsid w:val="00DE2E8B"/>
    <w:rsid w:val="00DE2FFE"/>
    <w:rsid w:val="00DE4F8F"/>
    <w:rsid w:val="00DE6E37"/>
    <w:rsid w:val="00DF5B6A"/>
    <w:rsid w:val="00DF5E16"/>
    <w:rsid w:val="00DF72BE"/>
    <w:rsid w:val="00E01762"/>
    <w:rsid w:val="00E04973"/>
    <w:rsid w:val="00E0622C"/>
    <w:rsid w:val="00E10CBB"/>
    <w:rsid w:val="00E12DB6"/>
    <w:rsid w:val="00E1392C"/>
    <w:rsid w:val="00E14045"/>
    <w:rsid w:val="00E1727B"/>
    <w:rsid w:val="00E25570"/>
    <w:rsid w:val="00E32000"/>
    <w:rsid w:val="00E37368"/>
    <w:rsid w:val="00E4047F"/>
    <w:rsid w:val="00E4188C"/>
    <w:rsid w:val="00E4638B"/>
    <w:rsid w:val="00E56E27"/>
    <w:rsid w:val="00E61804"/>
    <w:rsid w:val="00E6783F"/>
    <w:rsid w:val="00E803F9"/>
    <w:rsid w:val="00E92E2C"/>
    <w:rsid w:val="00EA3D62"/>
    <w:rsid w:val="00EA3D90"/>
    <w:rsid w:val="00EB64DD"/>
    <w:rsid w:val="00EB6E6A"/>
    <w:rsid w:val="00EB7AEF"/>
    <w:rsid w:val="00EC00A5"/>
    <w:rsid w:val="00EC4AD2"/>
    <w:rsid w:val="00EC5AD2"/>
    <w:rsid w:val="00EC6859"/>
    <w:rsid w:val="00EC68BF"/>
    <w:rsid w:val="00EC7E2E"/>
    <w:rsid w:val="00ED0C22"/>
    <w:rsid w:val="00ED2652"/>
    <w:rsid w:val="00ED3482"/>
    <w:rsid w:val="00ED3A42"/>
    <w:rsid w:val="00ED407B"/>
    <w:rsid w:val="00ED45DB"/>
    <w:rsid w:val="00EE0D20"/>
    <w:rsid w:val="00EE3391"/>
    <w:rsid w:val="00EE38C2"/>
    <w:rsid w:val="00EE3DC3"/>
    <w:rsid w:val="00EE43B5"/>
    <w:rsid w:val="00EE634C"/>
    <w:rsid w:val="00EF0603"/>
    <w:rsid w:val="00EF3768"/>
    <w:rsid w:val="00F01456"/>
    <w:rsid w:val="00F01EFB"/>
    <w:rsid w:val="00F06AE8"/>
    <w:rsid w:val="00F1234B"/>
    <w:rsid w:val="00F13960"/>
    <w:rsid w:val="00F2013D"/>
    <w:rsid w:val="00F303D9"/>
    <w:rsid w:val="00F367FC"/>
    <w:rsid w:val="00F36DCE"/>
    <w:rsid w:val="00F405A7"/>
    <w:rsid w:val="00F4221C"/>
    <w:rsid w:val="00F446DD"/>
    <w:rsid w:val="00F454B5"/>
    <w:rsid w:val="00F544A4"/>
    <w:rsid w:val="00F603BE"/>
    <w:rsid w:val="00F61A3D"/>
    <w:rsid w:val="00F63C67"/>
    <w:rsid w:val="00F64168"/>
    <w:rsid w:val="00F64762"/>
    <w:rsid w:val="00F64D4A"/>
    <w:rsid w:val="00F6537C"/>
    <w:rsid w:val="00F66D77"/>
    <w:rsid w:val="00F70DED"/>
    <w:rsid w:val="00F722F6"/>
    <w:rsid w:val="00F72CF1"/>
    <w:rsid w:val="00F74BDD"/>
    <w:rsid w:val="00F7513E"/>
    <w:rsid w:val="00F7642A"/>
    <w:rsid w:val="00F779A6"/>
    <w:rsid w:val="00F813A5"/>
    <w:rsid w:val="00F96229"/>
    <w:rsid w:val="00FA4878"/>
    <w:rsid w:val="00FB10A2"/>
    <w:rsid w:val="00FB31FE"/>
    <w:rsid w:val="00FB323E"/>
    <w:rsid w:val="00FB6747"/>
    <w:rsid w:val="00FB72C9"/>
    <w:rsid w:val="00FB7501"/>
    <w:rsid w:val="00FC5931"/>
    <w:rsid w:val="00FD0969"/>
    <w:rsid w:val="00FD266D"/>
    <w:rsid w:val="00FD5686"/>
    <w:rsid w:val="00FD572B"/>
    <w:rsid w:val="00FE6C12"/>
    <w:rsid w:val="00FF06BC"/>
    <w:rsid w:val="00FF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693800"/>
  <w15:chartTrackingRefBased/>
  <w15:docId w15:val="{B5FB3BD5-F72E-41B9-A20F-2EBE7A0243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EXTO"/>
    <w:qFormat/>
    <w:rsid w:val="00C77B5B"/>
    <w:pPr>
      <w:spacing w:after="280" w:line="347" w:lineRule="exact"/>
    </w:pPr>
    <w:rPr>
      <w:rFonts w:asciiTheme="majorHAnsi" w:hAnsiTheme="majorHAnsi" w:cstheme="majorHAnsi"/>
      <w:color w:val="333333" w:themeColor="text1"/>
      <w:sz w:val="22"/>
      <w:szCs w:val="22"/>
    </w:rPr>
  </w:style>
  <w:style w:type="paragraph" w:styleId="Ttulo1">
    <w:name w:val="heading 1"/>
    <w:aliases w:val="H1"/>
    <w:next w:val="Normal"/>
    <w:link w:val="Ttulo1Char"/>
    <w:uiPriority w:val="9"/>
    <w:rsid w:val="00CF73B6"/>
    <w:pPr>
      <w:pageBreakBefore/>
      <w:spacing w:after="1320" w:line="529" w:lineRule="exact"/>
      <w:outlineLvl w:val="0"/>
    </w:pPr>
    <w:rPr>
      <w:rFonts w:asciiTheme="minorHAnsi" w:hAnsiTheme="minorHAnsi" w:cstheme="minorHAnsi"/>
      <w:b/>
      <w:bCs/>
      <w:noProof/>
      <w:color w:val="4C9D50" w:themeColor="text2"/>
      <w:sz w:val="46"/>
      <w:szCs w:val="46"/>
    </w:rPr>
  </w:style>
  <w:style w:type="paragraph" w:styleId="Ttulo2">
    <w:name w:val="heading 2"/>
    <w:aliases w:val="H2"/>
    <w:next w:val="Normal"/>
    <w:link w:val="Ttulo2Char"/>
    <w:uiPriority w:val="9"/>
    <w:unhideWhenUsed/>
    <w:qFormat/>
    <w:rsid w:val="00EC68BF"/>
    <w:pPr>
      <w:spacing w:before="440" w:after="140" w:line="370" w:lineRule="exact"/>
      <w:outlineLvl w:val="1"/>
    </w:pPr>
    <w:rPr>
      <w:rFonts w:cs="Calibri"/>
      <w:b/>
      <w:bCs/>
      <w:color w:val="4C9D50" w:themeColor="text2"/>
      <w:sz w:val="34"/>
      <w:szCs w:val="34"/>
      <w:lang w:val="en-US"/>
    </w:rPr>
  </w:style>
  <w:style w:type="paragraph" w:styleId="Ttulo3">
    <w:name w:val="heading 3"/>
    <w:aliases w:val="H3"/>
    <w:next w:val="Normal"/>
    <w:link w:val="Ttulo3Char"/>
    <w:uiPriority w:val="9"/>
    <w:unhideWhenUsed/>
    <w:qFormat/>
    <w:rsid w:val="00EC68BF"/>
    <w:pPr>
      <w:spacing w:before="440" w:after="140" w:line="312" w:lineRule="exact"/>
      <w:outlineLvl w:val="2"/>
    </w:pPr>
    <w:rPr>
      <w:rFonts w:cs="Calibri"/>
      <w:b/>
      <w:bCs/>
      <w:color w:val="4C9D50" w:themeColor="text2"/>
      <w:sz w:val="26"/>
      <w:szCs w:val="26"/>
    </w:rPr>
  </w:style>
  <w:style w:type="paragraph" w:styleId="Ttulo4">
    <w:name w:val="heading 4"/>
    <w:aliases w:val="H4"/>
    <w:next w:val="Normal"/>
    <w:link w:val="Ttulo4Char"/>
    <w:uiPriority w:val="9"/>
    <w:unhideWhenUsed/>
    <w:qFormat/>
    <w:rsid w:val="00EE43B5"/>
    <w:pPr>
      <w:spacing w:after="140" w:line="273" w:lineRule="exact"/>
      <w:outlineLvl w:val="3"/>
    </w:pPr>
    <w:rPr>
      <w:rFonts w:asciiTheme="minorHAnsi" w:hAnsiTheme="minorHAnsi" w:cstheme="minorHAnsi"/>
      <w:b/>
      <w:bCs/>
      <w:color w:val="333333" w:themeColor="text1"/>
      <w:sz w:val="22"/>
      <w:szCs w:val="22"/>
    </w:rPr>
  </w:style>
  <w:style w:type="paragraph" w:styleId="Ttulo5">
    <w:name w:val="heading 5"/>
    <w:aliases w:val="LISTA BULLET"/>
    <w:link w:val="Ttulo5Char"/>
    <w:uiPriority w:val="9"/>
    <w:unhideWhenUsed/>
    <w:qFormat/>
    <w:rsid w:val="00EC5AD2"/>
    <w:pPr>
      <w:numPr>
        <w:numId w:val="1"/>
      </w:numPr>
      <w:suppressAutoHyphens/>
      <w:spacing w:after="120" w:line="347" w:lineRule="exact"/>
      <w:outlineLvl w:val="4"/>
    </w:pPr>
    <w:rPr>
      <w:rFonts w:asciiTheme="majorHAnsi" w:hAnsiTheme="majorHAnsi" w:cstheme="majorHAnsi"/>
      <w:color w:val="333333" w:themeColor="text1"/>
      <w:sz w:val="22"/>
      <w:szCs w:val="22"/>
      <w:lang w:val="en-US"/>
    </w:rPr>
  </w:style>
  <w:style w:type="paragraph" w:styleId="Ttulo6">
    <w:name w:val="heading 6"/>
    <w:basedOn w:val="Normal"/>
    <w:next w:val="Normal"/>
    <w:link w:val="Ttulo6Char"/>
    <w:uiPriority w:val="9"/>
    <w:unhideWhenUsed/>
    <w:rsid w:val="00D10C16"/>
    <w:pPr>
      <w:spacing w:before="240" w:after="60"/>
      <w:outlineLvl w:val="5"/>
    </w:pPr>
    <w:rPr>
      <w:rFonts w:ascii="Calibri" w:eastAsia="Times New Roman" w:hAnsi="Calibri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rsid w:val="002A6C42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43A02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65407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tulo1Char">
    <w:name w:val="Título 1 Char"/>
    <w:aliases w:val="H1 Char"/>
    <w:link w:val="Ttulo1"/>
    <w:uiPriority w:val="9"/>
    <w:rsid w:val="00CF73B6"/>
    <w:rPr>
      <w:rFonts w:asciiTheme="minorHAnsi" w:hAnsiTheme="minorHAnsi" w:cstheme="minorHAnsi"/>
      <w:b/>
      <w:bCs/>
      <w:noProof/>
      <w:color w:val="4C9D50" w:themeColor="text2"/>
      <w:sz w:val="46"/>
      <w:szCs w:val="46"/>
    </w:rPr>
  </w:style>
  <w:style w:type="character" w:customStyle="1" w:styleId="Ttulo2Char">
    <w:name w:val="Título 2 Char"/>
    <w:aliases w:val="H2 Char"/>
    <w:link w:val="Ttulo2"/>
    <w:uiPriority w:val="9"/>
    <w:rsid w:val="00EC68BF"/>
    <w:rPr>
      <w:rFonts w:cs="Calibri"/>
      <w:b/>
      <w:bCs/>
      <w:color w:val="4C9D50" w:themeColor="text2"/>
      <w:sz w:val="34"/>
      <w:szCs w:val="34"/>
      <w:lang w:val="en-US"/>
    </w:rPr>
  </w:style>
  <w:style w:type="character" w:customStyle="1" w:styleId="Ttulo3Char">
    <w:name w:val="Título 3 Char"/>
    <w:aliases w:val="H3 Char"/>
    <w:link w:val="Ttulo3"/>
    <w:uiPriority w:val="9"/>
    <w:rsid w:val="00EC68BF"/>
    <w:rPr>
      <w:rFonts w:cs="Calibri"/>
      <w:b/>
      <w:bCs/>
      <w:color w:val="4C9D50" w:themeColor="text2"/>
      <w:sz w:val="26"/>
      <w:szCs w:val="26"/>
      <w:lang w:val="pt-BR"/>
    </w:rPr>
  </w:style>
  <w:style w:type="character" w:customStyle="1" w:styleId="Ttulo4Char">
    <w:name w:val="Título 4 Char"/>
    <w:aliases w:val="H4 Char"/>
    <w:link w:val="Ttulo4"/>
    <w:uiPriority w:val="9"/>
    <w:rsid w:val="00EE43B5"/>
    <w:rPr>
      <w:rFonts w:asciiTheme="minorHAnsi" w:hAnsiTheme="minorHAnsi" w:cstheme="minorHAnsi"/>
      <w:b/>
      <w:bCs/>
      <w:color w:val="333333" w:themeColor="text1"/>
      <w:sz w:val="22"/>
      <w:szCs w:val="22"/>
      <w:lang w:val="pt-BR"/>
    </w:rPr>
  </w:style>
  <w:style w:type="paragraph" w:styleId="SemEspaamento">
    <w:name w:val="No Spacing"/>
    <w:link w:val="SemEspaamentoChar"/>
    <w:uiPriority w:val="1"/>
    <w:rsid w:val="00AA395F"/>
    <w:rPr>
      <w:rFonts w:ascii="Lato Light" w:hAnsi="Lato Light"/>
      <w:sz w:val="22"/>
      <w:szCs w:val="22"/>
      <w:lang w:val="en-US"/>
    </w:rPr>
  </w:style>
  <w:style w:type="character" w:customStyle="1" w:styleId="Ttulo5Char">
    <w:name w:val="Título 5 Char"/>
    <w:aliases w:val="LISTA BULLET Char"/>
    <w:link w:val="Ttulo5"/>
    <w:uiPriority w:val="9"/>
    <w:rsid w:val="00EC5AD2"/>
    <w:rPr>
      <w:rFonts w:asciiTheme="majorHAnsi" w:hAnsiTheme="majorHAnsi" w:cstheme="majorHAnsi"/>
      <w:color w:val="333333" w:themeColor="text1"/>
      <w:sz w:val="22"/>
      <w:szCs w:val="22"/>
      <w:lang w:val="en-US"/>
    </w:rPr>
  </w:style>
  <w:style w:type="character" w:customStyle="1" w:styleId="Ttulo6Char">
    <w:name w:val="Título 6 Char"/>
    <w:link w:val="Ttulo6"/>
    <w:uiPriority w:val="9"/>
    <w:rsid w:val="00D10C16"/>
    <w:rPr>
      <w:rFonts w:ascii="Calibri" w:eastAsia="Times New Roman" w:hAnsi="Calibri" w:cs="Times New Roman"/>
      <w:b/>
      <w:bCs/>
      <w:color w:val="343433"/>
      <w:sz w:val="22"/>
      <w:szCs w:val="22"/>
      <w:lang w:val="en-US"/>
    </w:rPr>
  </w:style>
  <w:style w:type="paragraph" w:styleId="Legenda">
    <w:name w:val="caption"/>
    <w:basedOn w:val="Normal"/>
    <w:next w:val="Normal"/>
    <w:uiPriority w:val="35"/>
    <w:unhideWhenUsed/>
    <w:qFormat/>
    <w:rsid w:val="00C44620"/>
    <w:rPr>
      <w:b/>
      <w:bCs/>
      <w:sz w:val="20"/>
      <w:szCs w:val="20"/>
    </w:rPr>
  </w:style>
  <w:style w:type="character" w:styleId="Forte">
    <w:name w:val="Strong"/>
    <w:uiPriority w:val="22"/>
    <w:rsid w:val="00D10C16"/>
    <w:rPr>
      <w:b/>
      <w:bCs/>
    </w:rPr>
  </w:style>
  <w:style w:type="paragraph" w:customStyle="1" w:styleId="LISTANUM">
    <w:name w:val="LISTA NUM"/>
    <w:qFormat/>
    <w:rsid w:val="00F405A7"/>
    <w:pPr>
      <w:numPr>
        <w:numId w:val="2"/>
      </w:numPr>
      <w:spacing w:after="120" w:line="347" w:lineRule="exact"/>
      <w:ind w:left="255" w:hanging="96"/>
    </w:pPr>
    <w:rPr>
      <w:rFonts w:asciiTheme="majorHAnsi" w:hAnsiTheme="majorHAnsi" w:cstheme="majorHAnsi"/>
      <w:color w:val="333333" w:themeColor="text1"/>
      <w:sz w:val="22"/>
      <w:szCs w:val="22"/>
    </w:rPr>
  </w:style>
  <w:style w:type="paragraph" w:styleId="Textodenotaderodap">
    <w:name w:val="footnote text"/>
    <w:basedOn w:val="Normal"/>
    <w:link w:val="TextodenotaderodapChar"/>
    <w:uiPriority w:val="99"/>
    <w:unhideWhenUsed/>
    <w:rsid w:val="007E430C"/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rsid w:val="007E430C"/>
    <w:rPr>
      <w:rFonts w:ascii="Lato Light" w:hAnsi="Lato Light"/>
      <w:color w:val="343433"/>
      <w:lang w:val="en-US"/>
    </w:rPr>
  </w:style>
  <w:style w:type="character" w:styleId="Refdenotaderodap">
    <w:name w:val="footnote reference"/>
    <w:uiPriority w:val="99"/>
    <w:semiHidden/>
    <w:unhideWhenUsed/>
    <w:rsid w:val="007E430C"/>
    <w:rPr>
      <w:vertAlign w:val="superscript"/>
    </w:rPr>
  </w:style>
  <w:style w:type="paragraph" w:customStyle="1" w:styleId="NOTARODAP">
    <w:name w:val="NOTA RODAPÉ"/>
    <w:qFormat/>
    <w:rsid w:val="00D877DD"/>
    <w:pPr>
      <w:spacing w:line="220" w:lineRule="exact"/>
    </w:pPr>
    <w:rPr>
      <w:rFonts w:asciiTheme="majorHAnsi" w:hAnsiTheme="majorHAnsi" w:cstheme="majorHAnsi"/>
      <w:color w:val="333333" w:themeColor="text1"/>
      <w:sz w:val="18"/>
      <w:szCs w:val="18"/>
    </w:rPr>
  </w:style>
  <w:style w:type="paragraph" w:customStyle="1" w:styleId="CALL-OUT">
    <w:name w:val="CALL-OUT"/>
    <w:qFormat/>
    <w:rsid w:val="00E92E2C"/>
    <w:pPr>
      <w:spacing w:after="280" w:line="347" w:lineRule="exact"/>
    </w:pPr>
    <w:rPr>
      <w:rFonts w:ascii="Calibri Light" w:hAnsi="Calibri Light" w:cs="Calibri Light"/>
      <w:b/>
      <w:bCs/>
      <w:color w:val="333333" w:themeColor="text1"/>
      <w:sz w:val="26"/>
      <w:szCs w:val="26"/>
    </w:rPr>
  </w:style>
  <w:style w:type="paragraph" w:styleId="Reviso">
    <w:name w:val="Revision"/>
    <w:hidden/>
    <w:uiPriority w:val="99"/>
    <w:semiHidden/>
    <w:rsid w:val="00CF78A4"/>
    <w:rPr>
      <w:rFonts w:ascii="Lato Light" w:hAnsi="Lato Light"/>
      <w:color w:val="343433"/>
      <w:sz w:val="21"/>
      <w:szCs w:val="21"/>
      <w:lang w:val="en-US"/>
    </w:rPr>
  </w:style>
  <w:style w:type="paragraph" w:styleId="Cabealho">
    <w:name w:val="header"/>
    <w:basedOn w:val="Normal"/>
    <w:link w:val="CabealhoChar"/>
    <w:uiPriority w:val="99"/>
    <w:unhideWhenUsed/>
    <w:rsid w:val="00CF78A4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link w:val="Cabealho"/>
    <w:uiPriority w:val="99"/>
    <w:rsid w:val="00CF78A4"/>
    <w:rPr>
      <w:rFonts w:ascii="Lato Light" w:hAnsi="Lato Light"/>
      <w:color w:val="343433"/>
      <w:sz w:val="21"/>
      <w:szCs w:val="21"/>
      <w:lang w:val="en-US"/>
    </w:rPr>
  </w:style>
  <w:style w:type="paragraph" w:styleId="Rodap">
    <w:name w:val="footer"/>
    <w:basedOn w:val="Normal"/>
    <w:link w:val="RodapChar"/>
    <w:uiPriority w:val="99"/>
    <w:unhideWhenUsed/>
    <w:rsid w:val="00CF78A4"/>
    <w:pPr>
      <w:tabs>
        <w:tab w:val="center" w:pos="4680"/>
        <w:tab w:val="right" w:pos="9360"/>
      </w:tabs>
    </w:pPr>
  </w:style>
  <w:style w:type="character" w:customStyle="1" w:styleId="RodapChar">
    <w:name w:val="Rodapé Char"/>
    <w:link w:val="Rodap"/>
    <w:uiPriority w:val="99"/>
    <w:rsid w:val="00CF78A4"/>
    <w:rPr>
      <w:rFonts w:ascii="Lato Light" w:hAnsi="Lato Light"/>
      <w:color w:val="343433"/>
      <w:sz w:val="21"/>
      <w:szCs w:val="21"/>
      <w:lang w:val="en-US"/>
    </w:rPr>
  </w:style>
  <w:style w:type="character" w:styleId="Nmerodepgina">
    <w:name w:val="page number"/>
    <w:basedOn w:val="Fontepargpadro"/>
    <w:uiPriority w:val="99"/>
    <w:semiHidden/>
    <w:unhideWhenUsed/>
    <w:rsid w:val="008173AF"/>
  </w:style>
  <w:style w:type="table" w:customStyle="1" w:styleId="AMZ2030Tabela1">
    <w:name w:val="AMZ 2030 Tabela 1"/>
    <w:basedOn w:val="Tabelanormal"/>
    <w:uiPriority w:val="99"/>
    <w:rsid w:val="005C0D8D"/>
    <w:pPr>
      <w:spacing w:before="60" w:after="80" w:line="240" w:lineRule="exact"/>
      <w:textboxTightWrap w:val="allLines"/>
    </w:pPr>
    <w:rPr>
      <w:rFonts w:ascii="Lato" w:hAnsi="Lato"/>
      <w:color w:val="FFFFFF" w:themeColor="accent6"/>
      <w:sz w:val="18"/>
    </w:rPr>
    <w:tblPr>
      <w:tblBorders>
        <w:bottom w:val="single" w:sz="4" w:space="0" w:color="D9D9D9" w:themeColor="accent6" w:themeShade="D9"/>
        <w:insideH w:val="single" w:sz="4" w:space="0" w:color="D9D9D9" w:themeColor="accent6" w:themeShade="D9"/>
      </w:tblBorders>
    </w:tblPr>
    <w:tcPr>
      <w:shd w:val="clear" w:color="auto" w:fill="auto"/>
    </w:tcPr>
    <w:tblStylePr w:type="firstRow">
      <w:rPr>
        <w:rFonts w:ascii="Lato" w:hAnsi="Lato"/>
        <w:b/>
        <w:i w:val="0"/>
        <w:sz w:val="18"/>
      </w:rPr>
      <w:tblPr/>
      <w:tcPr>
        <w:shd w:val="clear" w:color="auto" w:fill="D9ECDA" w:themeFill="text2" w:themeFillTint="33"/>
      </w:tcPr>
    </w:tblStylePr>
    <w:tblStylePr w:type="lastRow">
      <w:rPr>
        <w:rFonts w:ascii="Lato Light" w:hAnsi="Lato Light"/>
        <w:b w:val="0"/>
        <w:i w:val="0"/>
        <w:sz w:val="18"/>
      </w:rPr>
      <w:tblPr/>
      <w:tcPr>
        <w:tcBorders>
          <w:top w:val="nil"/>
          <w:left w:val="nil"/>
          <w:bottom w:val="single" w:sz="4" w:space="0" w:color="D9D9D9" w:themeColor="accent6" w:themeShade="D9"/>
          <w:right w:val="nil"/>
          <w:insideH w:val="single" w:sz="4" w:space="0" w:color="FFFFFF" w:themeColor="accent6" w:themeTint="33"/>
          <w:insideV w:val="nil"/>
          <w:tl2br w:val="nil"/>
          <w:tr2bl w:val="nil"/>
        </w:tcBorders>
        <w:shd w:val="clear" w:color="auto" w:fill="auto"/>
      </w:tcPr>
    </w:tblStylePr>
  </w:style>
  <w:style w:type="table" w:styleId="TabelaSimples4">
    <w:name w:val="Plain Table 4"/>
    <w:basedOn w:val="Tabelanormal"/>
    <w:uiPriority w:val="44"/>
    <w:rsid w:val="00B722DB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A5230" w:themeFill="background1" w:themeFillShade="F2"/>
      </w:tcPr>
    </w:tblStylePr>
    <w:tblStylePr w:type="band1Horz">
      <w:tblPr/>
      <w:tcPr>
        <w:shd w:val="clear" w:color="auto" w:fill="6A5230" w:themeFill="background1" w:themeFillShade="F2"/>
      </w:tcPr>
    </w:tblStylePr>
  </w:style>
  <w:style w:type="table" w:styleId="TabelaSimples5">
    <w:name w:val="Plain Table 5"/>
    <w:basedOn w:val="Tabelanormal"/>
    <w:uiPriority w:val="45"/>
    <w:rsid w:val="00B722DB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89898" w:themeColor="text1" w:themeTint="80"/>
        </w:tcBorders>
        <w:shd w:val="clear" w:color="auto" w:fill="705733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89898" w:themeColor="text1" w:themeTint="80"/>
        </w:tcBorders>
        <w:shd w:val="clear" w:color="auto" w:fill="705733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89898" w:themeColor="text1" w:themeTint="80"/>
        </w:tcBorders>
        <w:shd w:val="clear" w:color="auto" w:fill="705733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89898" w:themeColor="text1" w:themeTint="80"/>
        </w:tcBorders>
        <w:shd w:val="clear" w:color="auto" w:fill="705733" w:themeFill="background1"/>
      </w:tcPr>
    </w:tblStylePr>
    <w:tblStylePr w:type="band1Vert">
      <w:tblPr/>
      <w:tcPr>
        <w:shd w:val="clear" w:color="auto" w:fill="6A5230" w:themeFill="background1" w:themeFillShade="F2"/>
      </w:tcPr>
    </w:tblStylePr>
    <w:tblStylePr w:type="band1Horz">
      <w:tblPr/>
      <w:tcPr>
        <w:shd w:val="clear" w:color="auto" w:fill="6A5230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Ttulo7Char">
    <w:name w:val="Título 7 Char"/>
    <w:basedOn w:val="Fontepargpadro"/>
    <w:link w:val="Ttulo7"/>
    <w:uiPriority w:val="9"/>
    <w:rsid w:val="002A6C42"/>
    <w:rPr>
      <w:rFonts w:asciiTheme="majorHAnsi" w:eastAsiaTheme="majorEastAsia" w:hAnsiTheme="majorHAnsi" w:cstheme="majorBidi"/>
      <w:i/>
      <w:iCs/>
      <w:color w:val="743A02" w:themeColor="accent1" w:themeShade="7F"/>
      <w:sz w:val="21"/>
      <w:szCs w:val="21"/>
      <w:lang w:val="en-US"/>
    </w:rPr>
  </w:style>
  <w:style w:type="paragraph" w:customStyle="1" w:styleId="TEXTOTABELA">
    <w:name w:val="TEXTO TABELA"/>
    <w:qFormat/>
    <w:rsid w:val="00C56DAD"/>
    <w:pPr>
      <w:spacing w:before="60" w:after="80" w:line="220" w:lineRule="exact"/>
    </w:pPr>
    <w:rPr>
      <w:rFonts w:ascii="Calibri Light" w:hAnsi="Calibri Light" w:cs="Calibri Light"/>
      <w:color w:val="343433"/>
      <w:sz w:val="18"/>
      <w:szCs w:val="18"/>
    </w:rPr>
  </w:style>
  <w:style w:type="paragraph" w:customStyle="1" w:styleId="TABELABULLET">
    <w:name w:val="TABELA + BULLET"/>
    <w:qFormat/>
    <w:rsid w:val="00C025A5"/>
    <w:pPr>
      <w:numPr>
        <w:numId w:val="3"/>
      </w:numPr>
      <w:spacing w:before="60" w:after="80" w:line="220" w:lineRule="exact"/>
    </w:pPr>
    <w:rPr>
      <w:rFonts w:ascii="Calibri Light" w:hAnsi="Calibri Light" w:cs="Calibri Light"/>
      <w:color w:val="343433"/>
      <w:sz w:val="18"/>
      <w:szCs w:val="18"/>
    </w:rPr>
  </w:style>
  <w:style w:type="paragraph" w:customStyle="1" w:styleId="TEXTOTABELALISTANUM">
    <w:name w:val="TEXTO TABELA + LISTA NUM"/>
    <w:basedOn w:val="TABELABULLET"/>
    <w:rsid w:val="00C82E67"/>
  </w:style>
  <w:style w:type="paragraph" w:customStyle="1" w:styleId="TTULOFIGURA">
    <w:name w:val="TíTULO FIGURA"/>
    <w:qFormat/>
    <w:rsid w:val="008C0669"/>
    <w:pPr>
      <w:spacing w:before="440" w:after="280" w:line="347" w:lineRule="exact"/>
    </w:pPr>
    <w:rPr>
      <w:rFonts w:asciiTheme="majorHAnsi" w:hAnsiTheme="majorHAnsi" w:cstheme="majorHAnsi"/>
      <w:color w:val="343433"/>
      <w:sz w:val="22"/>
      <w:szCs w:val="22"/>
      <w:lang w:val="en-US"/>
    </w:rPr>
  </w:style>
  <w:style w:type="paragraph" w:customStyle="1" w:styleId="FONTEFIGURA">
    <w:name w:val="FONTE FIGURA"/>
    <w:qFormat/>
    <w:rsid w:val="00B35954"/>
    <w:pPr>
      <w:spacing w:before="240" w:after="440" w:line="347" w:lineRule="exact"/>
    </w:pPr>
    <w:rPr>
      <w:rFonts w:asciiTheme="majorHAnsi" w:hAnsiTheme="majorHAnsi" w:cstheme="majorHAnsi"/>
      <w:bCs/>
      <w:i/>
      <w:iCs/>
      <w:color w:val="343433"/>
      <w:sz w:val="22"/>
      <w:szCs w:val="22"/>
      <w:lang w:val="en-US"/>
    </w:rPr>
  </w:style>
  <w:style w:type="paragraph" w:customStyle="1" w:styleId="NOTALINK">
    <w:name w:val="NOTA LINK"/>
    <w:basedOn w:val="NOTARODAP"/>
    <w:link w:val="NOTALINKChar"/>
    <w:qFormat/>
    <w:rsid w:val="00DB2E13"/>
    <w:rPr>
      <w:color w:val="2853CC" w:themeColor="background2"/>
      <w:u w:val="single"/>
    </w:rPr>
  </w:style>
  <w:style w:type="paragraph" w:customStyle="1" w:styleId="TABELALISTANUM">
    <w:name w:val="TABELA + LISTA NUM"/>
    <w:qFormat/>
    <w:rsid w:val="00C025A5"/>
    <w:pPr>
      <w:numPr>
        <w:numId w:val="4"/>
      </w:numPr>
      <w:spacing w:before="60" w:after="80" w:line="220" w:lineRule="exact"/>
    </w:pPr>
    <w:rPr>
      <w:rFonts w:ascii="Calibri Light" w:hAnsi="Calibri Light" w:cs="Calibri Light"/>
      <w:color w:val="343433"/>
      <w:sz w:val="18"/>
      <w:szCs w:val="18"/>
    </w:rPr>
  </w:style>
  <w:style w:type="character" w:customStyle="1" w:styleId="NOTALINKChar">
    <w:name w:val="NOTA LINK Char"/>
    <w:basedOn w:val="Fontepargpadro"/>
    <w:link w:val="NOTALINK"/>
    <w:rsid w:val="00DB2E13"/>
    <w:rPr>
      <w:rFonts w:asciiTheme="majorHAnsi" w:hAnsiTheme="majorHAnsi" w:cstheme="majorHAnsi"/>
      <w:color w:val="2853CC" w:themeColor="background2"/>
      <w:sz w:val="18"/>
      <w:szCs w:val="18"/>
      <w:u w:val="single"/>
      <w:lang w:val="pt-BR"/>
    </w:rPr>
  </w:style>
  <w:style w:type="paragraph" w:customStyle="1" w:styleId="CAPATTULO">
    <w:name w:val="CAPA TÍTULO"/>
    <w:basedOn w:val="Normal"/>
    <w:next w:val="CAPASUBTTULO"/>
    <w:link w:val="CAPATTULOChar"/>
    <w:qFormat/>
    <w:rsid w:val="007837FF"/>
    <w:pPr>
      <w:spacing w:before="720" w:after="0" w:line="560" w:lineRule="exact"/>
      <w:ind w:left="-851" w:right="1985"/>
    </w:pPr>
    <w:rPr>
      <w:rFonts w:ascii="Calibri" w:hAnsi="Calibri" w:cs="Calibri"/>
      <w:b/>
      <w:bCs/>
      <w:color w:val="705733" w:themeColor="background1"/>
      <w:sz w:val="52"/>
      <w:szCs w:val="52"/>
      <w14:textOutline w14:w="9525" w14:cap="rnd" w14:cmpd="sng" w14:algn="ctr">
        <w14:noFill/>
        <w14:prstDash w14:val="solid"/>
        <w14:bevel/>
      </w14:textOutline>
    </w:rPr>
  </w:style>
  <w:style w:type="paragraph" w:customStyle="1" w:styleId="CAPASUBTTULO">
    <w:name w:val="CAPA SUBTÍTULO"/>
    <w:basedOn w:val="Normal"/>
    <w:next w:val="Normal"/>
    <w:qFormat/>
    <w:rsid w:val="007837FF"/>
    <w:pPr>
      <w:spacing w:after="1440" w:line="560" w:lineRule="exact"/>
      <w:ind w:left="-851" w:right="1985"/>
    </w:pPr>
    <w:rPr>
      <w:color w:val="705733" w:themeColor="background1"/>
      <w:sz w:val="52"/>
      <w:szCs w:val="52"/>
      <w14:textOutline w14:w="9525" w14:cap="rnd" w14:cmpd="sng" w14:algn="ctr">
        <w14:noFill/>
        <w14:prstDash w14:val="solid"/>
        <w14:bevel/>
      </w14:textOutline>
    </w:rPr>
  </w:style>
  <w:style w:type="paragraph" w:customStyle="1" w:styleId="DATACAPA">
    <w:name w:val="DATA CAPA"/>
    <w:qFormat/>
    <w:rsid w:val="006207F3"/>
    <w:pPr>
      <w:spacing w:line="230" w:lineRule="exact"/>
      <w:jc w:val="right"/>
    </w:pPr>
    <w:rPr>
      <w:rFonts w:cs="Calibri"/>
      <w:caps/>
      <w:color w:val="4C9D50" w:themeColor="text2"/>
    </w:rPr>
  </w:style>
  <w:style w:type="character" w:styleId="Hyperlink">
    <w:name w:val="Hyperlink"/>
    <w:basedOn w:val="Fontepargpadro"/>
    <w:uiPriority w:val="99"/>
    <w:unhideWhenUsed/>
    <w:rsid w:val="009D7287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9D7287"/>
    <w:rPr>
      <w:color w:val="605E5C"/>
      <w:shd w:val="clear" w:color="auto" w:fill="E1DFDD"/>
    </w:rPr>
  </w:style>
  <w:style w:type="paragraph" w:customStyle="1" w:styleId="TEXTOLINK">
    <w:name w:val="TEXTO LINK"/>
    <w:link w:val="TEXTOLINKChar"/>
    <w:qFormat/>
    <w:rsid w:val="005C288F"/>
    <w:pPr>
      <w:spacing w:line="347" w:lineRule="exact"/>
    </w:pPr>
    <w:rPr>
      <w:rFonts w:ascii="Calibri Light" w:hAnsi="Calibri Light" w:cs="Calibri Light"/>
      <w:color w:val="2853CC" w:themeColor="background2"/>
      <w:sz w:val="22"/>
      <w:szCs w:val="21"/>
      <w:u w:val="single"/>
    </w:rPr>
  </w:style>
  <w:style w:type="character" w:customStyle="1" w:styleId="TEXTOLINKChar">
    <w:name w:val="TEXTO LINK Char"/>
    <w:basedOn w:val="Fontepargpadro"/>
    <w:link w:val="TEXTOLINK"/>
    <w:rsid w:val="005C288F"/>
    <w:rPr>
      <w:rFonts w:ascii="Calibri Light" w:hAnsi="Calibri Light" w:cs="Calibri Light"/>
      <w:color w:val="2853CC" w:themeColor="background2"/>
      <w:sz w:val="22"/>
      <w:szCs w:val="21"/>
      <w:u w:val="single"/>
      <w:lang w:val="pt-BR"/>
    </w:rPr>
  </w:style>
  <w:style w:type="paragraph" w:styleId="Sumrio1">
    <w:name w:val="toc 1"/>
    <w:next w:val="Normal"/>
    <w:autoRedefine/>
    <w:uiPriority w:val="39"/>
    <w:unhideWhenUsed/>
    <w:rsid w:val="000753A7"/>
    <w:pPr>
      <w:spacing w:before="280" w:line="260" w:lineRule="exact"/>
      <w:ind w:right="567"/>
    </w:pPr>
    <w:rPr>
      <w:b/>
      <w:color w:val="333333" w:themeColor="text1"/>
      <w:sz w:val="22"/>
      <w:szCs w:val="21"/>
      <w:lang w:val="en-US"/>
    </w:rPr>
  </w:style>
  <w:style w:type="paragraph" w:styleId="Sumrio3">
    <w:name w:val="toc 3"/>
    <w:next w:val="Normal"/>
    <w:autoRedefine/>
    <w:uiPriority w:val="39"/>
    <w:unhideWhenUsed/>
    <w:rsid w:val="000753A7"/>
    <w:pPr>
      <w:tabs>
        <w:tab w:val="right" w:pos="8488"/>
      </w:tabs>
      <w:spacing w:line="300" w:lineRule="exact"/>
      <w:ind w:left="420" w:right="567"/>
    </w:pPr>
    <w:rPr>
      <w:rFonts w:ascii="Calibri Light" w:hAnsi="Calibri Light"/>
      <w:noProof/>
      <w:color w:val="343433"/>
      <w:sz w:val="22"/>
      <w:szCs w:val="21"/>
      <w:lang w:val="en-US"/>
    </w:rPr>
  </w:style>
  <w:style w:type="paragraph" w:styleId="Sumrio2">
    <w:name w:val="toc 2"/>
    <w:next w:val="Normal"/>
    <w:autoRedefine/>
    <w:uiPriority w:val="39"/>
    <w:unhideWhenUsed/>
    <w:rsid w:val="000753A7"/>
    <w:pPr>
      <w:spacing w:line="300" w:lineRule="exact"/>
      <w:ind w:right="567"/>
    </w:pPr>
    <w:rPr>
      <w:rFonts w:ascii="Calibri Light" w:hAnsi="Calibri Light"/>
      <w:color w:val="343433"/>
      <w:sz w:val="22"/>
      <w:szCs w:val="21"/>
      <w:lang w:val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F779A6"/>
    <w:rPr>
      <w:rFonts w:ascii="Lato Light" w:hAnsi="Lato Light"/>
      <w:sz w:val="22"/>
      <w:szCs w:val="22"/>
      <w:lang w:val="en-US"/>
    </w:rPr>
  </w:style>
  <w:style w:type="paragraph" w:customStyle="1" w:styleId="FichaTcnica">
    <w:name w:val="Ficha Técnica"/>
    <w:rsid w:val="00B20267"/>
    <w:pPr>
      <w:pageBreakBefore/>
      <w:spacing w:after="1320" w:line="529" w:lineRule="exact"/>
    </w:pPr>
    <w:rPr>
      <w:rFonts w:asciiTheme="minorHAnsi" w:hAnsiTheme="minorHAnsi" w:cstheme="minorHAnsi"/>
      <w:b/>
      <w:bCs/>
      <w:color w:val="4D9E50"/>
      <w:sz w:val="46"/>
      <w:szCs w:val="46"/>
    </w:rPr>
  </w:style>
  <w:style w:type="paragraph" w:customStyle="1" w:styleId="FICHATCNICAITENS">
    <w:name w:val="FICHA TÉCNICA ITENS"/>
    <w:rsid w:val="00B20267"/>
    <w:pPr>
      <w:spacing w:before="440" w:after="140" w:line="312" w:lineRule="exact"/>
    </w:pPr>
    <w:rPr>
      <w:rFonts w:asciiTheme="minorHAnsi" w:hAnsiTheme="minorHAnsi" w:cstheme="minorHAnsi"/>
      <w:b/>
      <w:bCs/>
      <w:color w:val="4D9E50"/>
      <w:sz w:val="26"/>
      <w:szCs w:val="26"/>
    </w:rPr>
  </w:style>
  <w:style w:type="table" w:styleId="Tabelacomgrade">
    <w:name w:val="Table Grid"/>
    <w:basedOn w:val="Tabelanormal"/>
    <w:uiPriority w:val="39"/>
    <w:rsid w:val="00B236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APATTULOChar">
    <w:name w:val="CAPA TÍTULO Char"/>
    <w:basedOn w:val="Fontepargpadro"/>
    <w:link w:val="CAPATTULO"/>
    <w:rsid w:val="007837FF"/>
    <w:rPr>
      <w:rFonts w:cs="Calibri"/>
      <w:b/>
      <w:bCs/>
      <w:color w:val="705733" w:themeColor="background1"/>
      <w:sz w:val="52"/>
      <w:szCs w:val="52"/>
      <w14:textOutline w14:w="9525" w14:cap="rnd" w14:cmpd="sng" w14:algn="ctr">
        <w14:noFill/>
        <w14:prstDash w14:val="solid"/>
        <w14:bevel/>
      </w14:textOutline>
    </w:rPr>
  </w:style>
  <w:style w:type="paragraph" w:styleId="PargrafodaLista">
    <w:name w:val="List Paragraph"/>
    <w:basedOn w:val="Normal"/>
    <w:uiPriority w:val="34"/>
    <w:rsid w:val="007D623B"/>
    <w:pPr>
      <w:ind w:left="720"/>
      <w:contextualSpacing/>
    </w:pPr>
  </w:style>
  <w:style w:type="table" w:customStyle="1" w:styleId="AMZ2030Default">
    <w:name w:val="AMZ 2030 Default"/>
    <w:basedOn w:val="Tabelanormal"/>
    <w:uiPriority w:val="99"/>
    <w:rsid w:val="0034615A"/>
    <w:pPr>
      <w:spacing w:before="60" w:after="80" w:line="230" w:lineRule="exact"/>
    </w:pPr>
    <w:rPr>
      <w:rFonts w:ascii="Lato Light" w:hAnsi="Lato Light"/>
      <w:color w:val="333333" w:themeColor="text1"/>
      <w:sz w:val="18"/>
    </w:rPr>
    <w:tblPr>
      <w:tblBorders>
        <w:top w:val="single" w:sz="4" w:space="0" w:color="D9D9D9" w:themeColor="accent6" w:themeShade="D9"/>
        <w:left w:val="single" w:sz="4" w:space="0" w:color="D9D9D9" w:themeColor="accent6" w:themeShade="D9"/>
        <w:bottom w:val="single" w:sz="4" w:space="0" w:color="D9D9D9" w:themeColor="accent6" w:themeShade="D9"/>
        <w:right w:val="single" w:sz="4" w:space="0" w:color="D9D9D9" w:themeColor="accent6" w:themeShade="D9"/>
        <w:insideH w:val="single" w:sz="4" w:space="0" w:color="D9D9D9" w:themeColor="accent6" w:themeShade="D9"/>
        <w:insideV w:val="single" w:sz="4" w:space="0" w:color="D9D9D9" w:themeColor="accent6" w:themeShade="D9"/>
      </w:tblBorders>
    </w:tblPr>
    <w:tcPr>
      <w:shd w:val="clear" w:color="auto" w:fill="auto"/>
    </w:tcPr>
    <w:tblStylePr w:type="firstRow">
      <w:rPr>
        <w:rFonts w:ascii="Lato" w:hAnsi="Lato"/>
        <w:b/>
        <w:i w:val="0"/>
        <w:color w:val="FFFFFF" w:themeColor="accent6"/>
        <w:sz w:val="18"/>
      </w:rPr>
    </w:tblStylePr>
  </w:style>
  <w:style w:type="paragraph" w:styleId="Textodebalo">
    <w:name w:val="Balloon Text"/>
    <w:basedOn w:val="Normal"/>
    <w:link w:val="TextodebaloChar"/>
    <w:uiPriority w:val="99"/>
    <w:semiHidden/>
    <w:unhideWhenUsed/>
    <w:rsid w:val="00740E2C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E2C"/>
    <w:rPr>
      <w:rFonts w:ascii="Times New Roman" w:hAnsi="Times New Roman"/>
      <w:color w:val="343433"/>
      <w:sz w:val="18"/>
      <w:szCs w:val="18"/>
      <w:lang w:val="en-US"/>
    </w:rPr>
  </w:style>
  <w:style w:type="paragraph" w:customStyle="1" w:styleId="ExtrasBack">
    <w:name w:val="Extras (Back)"/>
    <w:basedOn w:val="Normal"/>
    <w:uiPriority w:val="99"/>
    <w:rsid w:val="00740E2C"/>
    <w:pPr>
      <w:autoSpaceDE w:val="0"/>
      <w:autoSpaceDN w:val="0"/>
      <w:adjustRightInd w:val="0"/>
      <w:spacing w:after="0" w:line="220" w:lineRule="atLeast"/>
      <w:textAlignment w:val="center"/>
    </w:pPr>
    <w:rPr>
      <w:rFonts w:ascii="Whitney Book" w:hAnsi="Whitney Book" w:cs="Whitney Book"/>
      <w:i/>
      <w:iCs/>
      <w:color w:val="6D6E70"/>
      <w:sz w:val="18"/>
      <w:szCs w:val="18"/>
    </w:rPr>
  </w:style>
  <w:style w:type="paragraph" w:customStyle="1" w:styleId="Listadefigurasetabelas">
    <w:name w:val="Lista de figuras e tabelas"/>
    <w:qFormat/>
    <w:rsid w:val="00BD766E"/>
    <w:pPr>
      <w:spacing w:after="1320" w:line="529" w:lineRule="exact"/>
    </w:pPr>
    <w:rPr>
      <w:rFonts w:cs="Calibri"/>
      <w:b/>
      <w:bCs/>
      <w:color w:val="4C9D50" w:themeColor="text2"/>
      <w:sz w:val="46"/>
      <w:szCs w:val="46"/>
    </w:rPr>
  </w:style>
  <w:style w:type="paragraph" w:styleId="ndicedeilustraes">
    <w:name w:val="table of figures"/>
    <w:basedOn w:val="TTULOFIGURA"/>
    <w:next w:val="Normal"/>
    <w:uiPriority w:val="99"/>
    <w:unhideWhenUsed/>
    <w:rsid w:val="004D3C81"/>
    <w:pPr>
      <w:spacing w:before="0" w:after="0"/>
      <w:ind w:right="567"/>
    </w:pPr>
  </w:style>
  <w:style w:type="paragraph" w:customStyle="1" w:styleId="NmeroPubli">
    <w:name w:val="Número Publi"/>
    <w:basedOn w:val="DATACAPA"/>
    <w:qFormat/>
    <w:rsid w:val="003764A2"/>
    <w:pPr>
      <w:spacing w:line="240" w:lineRule="auto"/>
    </w:pPr>
    <w:rPr>
      <w:color w:val="FFFFFF" w:themeColor="accent6"/>
      <w:sz w:val="82"/>
      <w:szCs w:val="82"/>
    </w:rPr>
  </w:style>
  <w:style w:type="paragraph" w:customStyle="1" w:styleId="Verso">
    <w:name w:val="Verso"/>
    <w:basedOn w:val="CAPASUBTTULO"/>
    <w:rsid w:val="00A00E3B"/>
    <w:pPr>
      <w:jc w:val="center"/>
    </w:pPr>
    <w:rPr>
      <w:rFonts w:ascii="Calibri" w:hAnsi="Calibri"/>
      <w:b/>
      <w:bCs/>
      <w:sz w:val="32"/>
      <w:szCs w:val="32"/>
    </w:rPr>
  </w:style>
  <w:style w:type="table" w:customStyle="1" w:styleId="AMZ2030Tabela2">
    <w:name w:val="AMZ 2030 Tabela 2"/>
    <w:basedOn w:val="Tabelanormal"/>
    <w:uiPriority w:val="99"/>
    <w:rsid w:val="00716421"/>
    <w:rPr>
      <w:color w:val="333333" w:themeColor="text1"/>
      <w:sz w:val="18"/>
    </w:rPr>
    <w:tblPr>
      <w:tblBorders>
        <w:bottom w:val="single" w:sz="4" w:space="0" w:color="333333" w:themeColor="text1"/>
      </w:tblBorders>
    </w:tblPr>
    <w:tblStylePr w:type="firstRow">
      <w:rPr>
        <w:rFonts w:asciiTheme="majorHAnsi" w:hAnsiTheme="majorHAnsi"/>
        <w:b/>
        <w:color w:val="333333" w:themeColor="text1"/>
        <w:sz w:val="18"/>
      </w:rPr>
      <w:tblPr/>
      <w:tcPr>
        <w:tcBorders>
          <w:top w:val="single" w:sz="4" w:space="0" w:color="333333" w:themeColor="text1"/>
          <w:bottom w:val="single" w:sz="4" w:space="0" w:color="333333" w:themeColor="text1"/>
        </w:tcBorders>
      </w:tcPr>
    </w:tblStylePr>
  </w:style>
  <w:style w:type="paragraph" w:styleId="Sumrio4">
    <w:name w:val="toc 4"/>
    <w:basedOn w:val="Normal"/>
    <w:next w:val="Normal"/>
    <w:autoRedefine/>
    <w:uiPriority w:val="39"/>
    <w:semiHidden/>
    <w:unhideWhenUsed/>
    <w:rsid w:val="000753A7"/>
    <w:pPr>
      <w:spacing w:after="100"/>
      <w:ind w:left="658" w:right="567"/>
    </w:pPr>
  </w:style>
  <w:style w:type="character" w:styleId="HiperlinkVisitado">
    <w:name w:val="FollowedHyperlink"/>
    <w:basedOn w:val="Fontepargpadro"/>
    <w:uiPriority w:val="99"/>
    <w:semiHidden/>
    <w:unhideWhenUsed/>
    <w:rsid w:val="009C1D02"/>
    <w:rPr>
      <w:color w:val="954F72" w:themeColor="followedHyperlink"/>
      <w:u w:val="single"/>
    </w:rPr>
  </w:style>
  <w:style w:type="paragraph" w:customStyle="1" w:styleId="Autores">
    <w:name w:val="Autores"/>
    <w:basedOn w:val="Ttulo2"/>
    <w:qFormat/>
    <w:rsid w:val="005E57CB"/>
    <w:pPr>
      <w:spacing w:before="240"/>
    </w:pPr>
  </w:style>
  <w:style w:type="paragraph" w:customStyle="1" w:styleId="SobreoAMZ2030">
    <w:name w:val="Sobre o AMZ2030"/>
    <w:basedOn w:val="Normal"/>
    <w:rsid w:val="00D068EB"/>
    <w:rPr>
      <w:b/>
      <w:bCs/>
    </w:rPr>
  </w:style>
  <w:style w:type="character" w:styleId="nfase">
    <w:name w:val="Emphasis"/>
    <w:basedOn w:val="Fontepargpadro"/>
    <w:uiPriority w:val="20"/>
    <w:qFormat/>
    <w:rsid w:val="005B73D6"/>
    <w:rPr>
      <w:i/>
      <w:iCs/>
    </w:rPr>
  </w:style>
  <w:style w:type="character" w:styleId="Refdecomentrio">
    <w:name w:val="annotation reference"/>
    <w:basedOn w:val="Fontepargpadro"/>
    <w:uiPriority w:val="99"/>
    <w:semiHidden/>
    <w:unhideWhenUsed/>
    <w:rsid w:val="005B73D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B73D6"/>
    <w:pPr>
      <w:spacing w:line="240" w:lineRule="auto"/>
    </w:pPr>
    <w:rPr>
      <w:rFonts w:ascii="Calibri" w:hAnsi="Calibri" w:cs="Calibri"/>
      <w:color w:val="333333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B73D6"/>
    <w:rPr>
      <w:rFonts w:cs="Calibri"/>
      <w:color w:val="333333"/>
      <w:lang w:eastAsia="pt-B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834C82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834C82"/>
    <w:rPr>
      <w:rFonts w:asciiTheme="majorHAnsi" w:hAnsiTheme="majorHAnsi" w:cstheme="majorHAnsi"/>
      <w:color w:val="333333" w:themeColor="text1"/>
    </w:rPr>
  </w:style>
  <w:style w:type="character" w:styleId="Refdenotadefim">
    <w:name w:val="endnote reference"/>
    <w:basedOn w:val="Fontepargpadro"/>
    <w:uiPriority w:val="99"/>
    <w:semiHidden/>
    <w:unhideWhenUsed/>
    <w:rsid w:val="00834C82"/>
    <w:rPr>
      <w:vertAlign w:val="superscript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6654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45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48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8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86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4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8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08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08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1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8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7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0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4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5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1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2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03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40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50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99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hyperlink" Target="mailto:contato@amazonia2030.org.br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EA0007\Downloads\Short%20Pub%20PT%20Template%20AMZ2030.dotx" TargetMode="External"/></Relationships>
</file>

<file path=word/theme/theme1.xml><?xml version="1.0" encoding="utf-8"?>
<a:theme xmlns:a="http://schemas.openxmlformats.org/drawingml/2006/main" name="Office Theme">
  <a:themeElements>
    <a:clrScheme name="Custom 3">
      <a:dk1>
        <a:srgbClr val="333333"/>
      </a:dk1>
      <a:lt1>
        <a:srgbClr val="705733"/>
      </a:lt1>
      <a:dk2>
        <a:srgbClr val="4C9D50"/>
      </a:dk2>
      <a:lt2>
        <a:srgbClr val="2853CC"/>
      </a:lt2>
      <a:accent1>
        <a:srgbClr val="EB7705"/>
      </a:accent1>
      <a:accent2>
        <a:srgbClr val="E5D741"/>
      </a:accent2>
      <a:accent3>
        <a:srgbClr val="DA413D"/>
      </a:accent3>
      <a:accent4>
        <a:srgbClr val="80C7DE"/>
      </a:accent4>
      <a:accent5>
        <a:srgbClr val="1A5B5E"/>
      </a:accent5>
      <a:accent6>
        <a:srgbClr val="FFFFFF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 Version="16"/>
</file>

<file path=customXml/itemProps1.xml><?xml version="1.0" encoding="utf-8"?>
<ds:datastoreItem xmlns:ds="http://schemas.openxmlformats.org/officeDocument/2006/customXml" ds:itemID="{328795E5-CDDF-41EF-82F4-CAE2FE78B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Short Pub PT Template AMZ2030</Template>
  <TotalTime>0</TotalTime>
  <Pages>10</Pages>
  <Words>2526</Words>
  <Characters>13641</Characters>
  <Application>Microsoft Office Word</Application>
  <DocSecurity>0</DocSecurity>
  <Lines>113</Lines>
  <Paragraphs>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CEA0007</dc:creator>
  <cp:keywords/>
  <dc:description/>
  <cp:lastModifiedBy>Giovanna Miranda</cp:lastModifiedBy>
  <cp:revision>2</cp:revision>
  <dcterms:created xsi:type="dcterms:W3CDTF">2021-11-08T19:35:00Z</dcterms:created>
  <dcterms:modified xsi:type="dcterms:W3CDTF">2021-11-08T19:35:00Z</dcterms:modified>
</cp:coreProperties>
</file>